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1E" w:rsidRDefault="00657C54" w:rsidP="00657C5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George Clinton </w:t>
      </w:r>
      <w:proofErr w:type="spellStart"/>
      <w:r>
        <w:rPr>
          <w:rFonts w:ascii="Book Antiqua" w:hAnsi="Book Antiqua"/>
          <w:sz w:val="40"/>
          <w:szCs w:val="40"/>
        </w:rPr>
        <w:t>Lautzenheiser</w:t>
      </w:r>
      <w:proofErr w:type="spellEnd"/>
    </w:p>
    <w:p w:rsidR="00657C54" w:rsidRDefault="00657C54" w:rsidP="00657C5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December 10, 1885 – September 30, 1949</w:t>
      </w:r>
    </w:p>
    <w:p w:rsidR="00657C54" w:rsidRDefault="00657C54" w:rsidP="00657C5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</w:p>
    <w:p w:rsidR="00657C54" w:rsidRDefault="00657C54" w:rsidP="00657C5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5CDB3E10" wp14:editId="61E8C55A">
            <wp:extent cx="4937760" cy="3274376"/>
            <wp:effectExtent l="0" t="0" r="0" b="2540"/>
            <wp:docPr id="1" name="Picture 1" descr="George Clinton Lautzenheiser,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Clinton Lautzenheiser, S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1" t="10119" r="4219" b="15476"/>
                    <a:stretch/>
                  </pic:blipFill>
                  <pic:spPr bwMode="auto">
                    <a:xfrm>
                      <a:off x="0" y="0"/>
                      <a:ext cx="4930850" cy="32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C54" w:rsidRPr="00F05A10" w:rsidRDefault="00657C54" w:rsidP="00657C54">
      <w:pPr>
        <w:spacing w:after="100"/>
        <w:contextualSpacing/>
        <w:jc w:val="center"/>
        <w:rPr>
          <w:rFonts w:ascii="Book Antiqua" w:hAnsi="Book Antiqua"/>
          <w:sz w:val="24"/>
          <w:szCs w:val="24"/>
        </w:rPr>
      </w:pPr>
      <w:r w:rsidRPr="00F05A10">
        <w:rPr>
          <w:rFonts w:ascii="Book Antiqua" w:hAnsi="Book Antiqua"/>
          <w:sz w:val="24"/>
          <w:szCs w:val="24"/>
        </w:rPr>
        <w:t xml:space="preserve">Photo by Grace </w:t>
      </w:r>
      <w:proofErr w:type="spellStart"/>
      <w:r w:rsidRPr="00F05A10">
        <w:rPr>
          <w:rFonts w:ascii="Book Antiqua" w:hAnsi="Book Antiqua"/>
          <w:sz w:val="24"/>
          <w:szCs w:val="24"/>
        </w:rPr>
        <w:t>Derrah</w:t>
      </w:r>
      <w:proofErr w:type="spellEnd"/>
    </w:p>
    <w:p w:rsidR="00657C54" w:rsidRPr="00F05A10" w:rsidRDefault="00657C54" w:rsidP="00657C54">
      <w:pPr>
        <w:spacing w:after="100"/>
        <w:contextualSpacing/>
        <w:rPr>
          <w:rFonts w:ascii="Book Antiqua" w:hAnsi="Book Antiqua"/>
          <w:sz w:val="24"/>
          <w:szCs w:val="24"/>
        </w:rPr>
      </w:pPr>
    </w:p>
    <w:p w:rsidR="00657C54" w:rsidRPr="00F05A10" w:rsidRDefault="00657C54" w:rsidP="00657C54">
      <w:pPr>
        <w:spacing w:after="100"/>
        <w:contextualSpacing/>
        <w:rPr>
          <w:rFonts w:ascii="Book Antiqua" w:hAnsi="Book Antiqua"/>
          <w:sz w:val="24"/>
          <w:szCs w:val="24"/>
        </w:rPr>
      </w:pPr>
      <w:r w:rsidRPr="00F05A10">
        <w:rPr>
          <w:rFonts w:ascii="Book Antiqua" w:hAnsi="Book Antiqua"/>
          <w:sz w:val="24"/>
          <w:szCs w:val="24"/>
        </w:rPr>
        <w:t xml:space="preserve">   George Clinton Lautzenheiser, 63, custodian of </w:t>
      </w:r>
      <w:proofErr w:type="spellStart"/>
      <w:r w:rsidRPr="00F05A10">
        <w:rPr>
          <w:rFonts w:ascii="Book Antiqua" w:hAnsi="Book Antiqua"/>
          <w:sz w:val="24"/>
          <w:szCs w:val="24"/>
        </w:rPr>
        <w:t>Hoaglin</w:t>
      </w:r>
      <w:proofErr w:type="spellEnd"/>
      <w:r w:rsidRPr="00F05A10">
        <w:rPr>
          <w:rFonts w:ascii="Book Antiqua" w:hAnsi="Book Antiqua"/>
          <w:sz w:val="24"/>
          <w:szCs w:val="24"/>
        </w:rPr>
        <w:t>-Jackson School, died at 5:30 am today at Van Wert County Hospital following an emergency operation. He became ill Wednesday when he was taken to the hospital.</w:t>
      </w:r>
    </w:p>
    <w:p w:rsidR="00657C54" w:rsidRPr="00F05A10" w:rsidRDefault="00657C54" w:rsidP="00657C54">
      <w:pPr>
        <w:spacing w:after="100"/>
        <w:contextualSpacing/>
        <w:rPr>
          <w:rFonts w:ascii="Book Antiqua" w:hAnsi="Book Antiqua"/>
          <w:sz w:val="24"/>
          <w:szCs w:val="24"/>
        </w:rPr>
      </w:pPr>
      <w:r w:rsidRPr="00F05A10">
        <w:rPr>
          <w:rFonts w:ascii="Book Antiqua" w:hAnsi="Book Antiqua"/>
          <w:sz w:val="24"/>
          <w:szCs w:val="24"/>
        </w:rPr>
        <w:t xml:space="preserve">   Born December 10, 1885, in Adams County, Ind., he resided in Willshire before moving to </w:t>
      </w:r>
      <w:proofErr w:type="spellStart"/>
      <w:r w:rsidRPr="00F05A10">
        <w:rPr>
          <w:rFonts w:ascii="Book Antiqua" w:hAnsi="Book Antiqua"/>
          <w:sz w:val="24"/>
          <w:szCs w:val="24"/>
        </w:rPr>
        <w:t>Hoaglin</w:t>
      </w:r>
      <w:proofErr w:type="spellEnd"/>
      <w:r w:rsidRPr="00F05A10">
        <w:rPr>
          <w:rFonts w:ascii="Book Antiqua" w:hAnsi="Book Antiqua"/>
          <w:sz w:val="24"/>
          <w:szCs w:val="24"/>
        </w:rPr>
        <w:t xml:space="preserve"> Township four years ago. He served four years as school custodian and prior to that time was an employee of the County Highway Department for six years.</w:t>
      </w:r>
    </w:p>
    <w:p w:rsidR="00657C54" w:rsidRPr="00F05A10" w:rsidRDefault="00657C54" w:rsidP="00657C54">
      <w:pPr>
        <w:spacing w:after="100"/>
        <w:contextualSpacing/>
        <w:rPr>
          <w:rFonts w:ascii="Book Antiqua" w:hAnsi="Book Antiqua"/>
          <w:sz w:val="24"/>
          <w:szCs w:val="24"/>
        </w:rPr>
      </w:pPr>
      <w:r w:rsidRPr="00F05A10">
        <w:rPr>
          <w:rFonts w:ascii="Book Antiqua" w:hAnsi="Book Antiqua"/>
          <w:sz w:val="24"/>
          <w:szCs w:val="24"/>
        </w:rPr>
        <w:t xml:space="preserve">   Surviving are his widow, Effie; seven sons, Gerald, Phillip, Ray, Marlin and Kenneth, all at home; George of near </w:t>
      </w:r>
      <w:proofErr w:type="spellStart"/>
      <w:r w:rsidRPr="00F05A10">
        <w:rPr>
          <w:rFonts w:ascii="Book Antiqua" w:hAnsi="Book Antiqua"/>
          <w:sz w:val="24"/>
          <w:szCs w:val="24"/>
        </w:rPr>
        <w:t>Hoaglin</w:t>
      </w:r>
      <w:proofErr w:type="spellEnd"/>
      <w:r w:rsidRPr="00F05A10">
        <w:rPr>
          <w:rFonts w:ascii="Book Antiqua" w:hAnsi="Book Antiqua"/>
          <w:sz w:val="24"/>
          <w:szCs w:val="24"/>
        </w:rPr>
        <w:t xml:space="preserve">-Jackson School and Dean, stationed with the Army Air Force at San Antonio, Texas; two brothers, Frank of Monroe, Ind., and Roy of Montpelier, Ind.; two sisters, Mrs. John </w:t>
      </w:r>
      <w:proofErr w:type="spellStart"/>
      <w:r w:rsidRPr="00F05A10">
        <w:rPr>
          <w:rFonts w:ascii="Book Antiqua" w:hAnsi="Book Antiqua"/>
          <w:sz w:val="24"/>
          <w:szCs w:val="24"/>
        </w:rPr>
        <w:t>Tinkham</w:t>
      </w:r>
      <w:proofErr w:type="spellEnd"/>
      <w:r w:rsidRPr="00F05A10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F05A10">
        <w:rPr>
          <w:rFonts w:ascii="Book Antiqua" w:hAnsi="Book Antiqua"/>
          <w:sz w:val="24"/>
          <w:szCs w:val="24"/>
        </w:rPr>
        <w:t>Willshire</w:t>
      </w:r>
      <w:proofErr w:type="spellEnd"/>
      <w:r w:rsidRPr="00F05A10">
        <w:rPr>
          <w:rFonts w:ascii="Book Antiqua" w:hAnsi="Book Antiqua"/>
          <w:sz w:val="24"/>
          <w:szCs w:val="24"/>
        </w:rPr>
        <w:t xml:space="preserve"> and Mrs. Emma Teagarden of Winchester, Ind., and a grandson.</w:t>
      </w:r>
    </w:p>
    <w:p w:rsidR="00657C54" w:rsidRPr="00F05A10" w:rsidRDefault="00657C54" w:rsidP="00657C54">
      <w:pPr>
        <w:spacing w:after="100"/>
        <w:contextualSpacing/>
        <w:rPr>
          <w:rFonts w:ascii="Book Antiqua" w:hAnsi="Book Antiqua"/>
          <w:sz w:val="24"/>
          <w:szCs w:val="24"/>
        </w:rPr>
      </w:pPr>
      <w:r w:rsidRPr="00F05A10">
        <w:rPr>
          <w:rFonts w:ascii="Book Antiqua" w:hAnsi="Book Antiqua"/>
          <w:sz w:val="24"/>
          <w:szCs w:val="24"/>
        </w:rPr>
        <w:t xml:space="preserve">   Services in charge of the </w:t>
      </w:r>
      <w:proofErr w:type="spellStart"/>
      <w:r w:rsidRPr="00F05A10">
        <w:rPr>
          <w:rFonts w:ascii="Book Antiqua" w:hAnsi="Book Antiqua"/>
          <w:sz w:val="24"/>
          <w:szCs w:val="24"/>
        </w:rPr>
        <w:t>Didrick</w:t>
      </w:r>
      <w:proofErr w:type="spellEnd"/>
      <w:r w:rsidRPr="00F05A10">
        <w:rPr>
          <w:rFonts w:ascii="Book Antiqua" w:hAnsi="Book Antiqua"/>
          <w:sz w:val="24"/>
          <w:szCs w:val="24"/>
        </w:rPr>
        <w:t xml:space="preserve"> Funeral Home will be held Sunday at 2 pm at Mt. Pleasant Church. Rev. Elwood </w:t>
      </w:r>
      <w:proofErr w:type="spellStart"/>
      <w:r w:rsidRPr="00F05A10">
        <w:rPr>
          <w:rFonts w:ascii="Book Antiqua" w:hAnsi="Book Antiqua"/>
          <w:sz w:val="24"/>
          <w:szCs w:val="24"/>
        </w:rPr>
        <w:t>Botkins</w:t>
      </w:r>
      <w:proofErr w:type="spellEnd"/>
      <w:r w:rsidRPr="00F05A10">
        <w:rPr>
          <w:rFonts w:ascii="Book Antiqua" w:hAnsi="Book Antiqua"/>
          <w:sz w:val="24"/>
          <w:szCs w:val="24"/>
        </w:rPr>
        <w:t xml:space="preserve"> will officiate, assisted by Rev. L. A. Middaugh. Burial will be in </w:t>
      </w:r>
      <w:proofErr w:type="spellStart"/>
      <w:r w:rsidRPr="00F05A10">
        <w:rPr>
          <w:rFonts w:ascii="Book Antiqua" w:hAnsi="Book Antiqua"/>
          <w:sz w:val="24"/>
          <w:szCs w:val="24"/>
        </w:rPr>
        <w:t>Tricker</w:t>
      </w:r>
      <w:proofErr w:type="spellEnd"/>
      <w:r w:rsidRPr="00F05A10">
        <w:rPr>
          <w:rFonts w:ascii="Book Antiqua" w:hAnsi="Book Antiqua"/>
          <w:sz w:val="24"/>
          <w:szCs w:val="24"/>
        </w:rPr>
        <w:t xml:space="preserve"> Cemetery near Salem, Ind.</w:t>
      </w:r>
    </w:p>
    <w:p w:rsidR="00657C54" w:rsidRPr="00F05A10" w:rsidRDefault="00657C54" w:rsidP="00657C54">
      <w:pPr>
        <w:spacing w:after="100"/>
        <w:contextualSpacing/>
        <w:rPr>
          <w:rFonts w:ascii="Book Antiqua" w:hAnsi="Book Antiqua"/>
          <w:sz w:val="24"/>
          <w:szCs w:val="24"/>
        </w:rPr>
      </w:pPr>
    </w:p>
    <w:p w:rsidR="00657C54" w:rsidRPr="00F05A10" w:rsidRDefault="00657C54" w:rsidP="00657C54">
      <w:pPr>
        <w:spacing w:after="100"/>
        <w:contextualSpacing/>
        <w:rPr>
          <w:rFonts w:ascii="Book Antiqua" w:hAnsi="Book Antiqua"/>
          <w:b/>
          <w:sz w:val="24"/>
          <w:szCs w:val="24"/>
        </w:rPr>
      </w:pPr>
      <w:r w:rsidRPr="00F05A10">
        <w:rPr>
          <w:rFonts w:ascii="Book Antiqua" w:hAnsi="Book Antiqua"/>
          <w:b/>
          <w:sz w:val="24"/>
          <w:szCs w:val="24"/>
        </w:rPr>
        <w:t xml:space="preserve">Contributed by </w:t>
      </w:r>
      <w:proofErr w:type="spellStart"/>
      <w:r w:rsidRPr="00F05A10">
        <w:rPr>
          <w:rFonts w:ascii="Book Antiqua" w:hAnsi="Book Antiqua"/>
          <w:b/>
          <w:sz w:val="24"/>
          <w:szCs w:val="24"/>
        </w:rPr>
        <w:t>mpgenroots</w:t>
      </w:r>
      <w:proofErr w:type="spellEnd"/>
      <w:r w:rsidR="00F05A10" w:rsidRPr="00F05A10">
        <w:rPr>
          <w:rFonts w:ascii="Book Antiqua" w:hAnsi="Book Antiqua"/>
          <w:b/>
          <w:sz w:val="24"/>
          <w:szCs w:val="24"/>
        </w:rPr>
        <w:t xml:space="preserve"> - n</w:t>
      </w:r>
      <w:r w:rsidRPr="00F05A10">
        <w:rPr>
          <w:rFonts w:ascii="Book Antiqua" w:hAnsi="Book Antiqua"/>
          <w:b/>
          <w:sz w:val="24"/>
          <w:szCs w:val="24"/>
        </w:rPr>
        <w:t>o source listed</w:t>
      </w:r>
    </w:p>
    <w:sectPr w:rsidR="00657C54" w:rsidRPr="00F0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4"/>
    <w:rsid w:val="000D44E9"/>
    <w:rsid w:val="001E5E6E"/>
    <w:rsid w:val="004C4886"/>
    <w:rsid w:val="00657C54"/>
    <w:rsid w:val="007E7C52"/>
    <w:rsid w:val="008D4408"/>
    <w:rsid w:val="00950B1E"/>
    <w:rsid w:val="00B45C41"/>
    <w:rsid w:val="00B55454"/>
    <w:rsid w:val="00BC6400"/>
    <w:rsid w:val="00C95CB0"/>
    <w:rsid w:val="00D16A38"/>
    <w:rsid w:val="00D63FD9"/>
    <w:rsid w:val="00E16677"/>
    <w:rsid w:val="00F05A10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2017-01-14T19:44:00Z</dcterms:created>
  <dcterms:modified xsi:type="dcterms:W3CDTF">2017-05-20T03:51:00Z</dcterms:modified>
</cp:coreProperties>
</file>