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5D" w:rsidRDefault="00531A5D" w:rsidP="004118D3">
      <w:pPr>
        <w:contextualSpacing/>
        <w:jc w:val="center"/>
        <w:rPr>
          <w:rFonts w:ascii="Book Antiqua" w:hAnsi="Book Antiqua"/>
          <w:sz w:val="40"/>
          <w:szCs w:val="40"/>
        </w:rPr>
      </w:pPr>
      <w:r>
        <w:rPr>
          <w:rFonts w:ascii="Book Antiqua" w:hAnsi="Book Antiqua"/>
          <w:sz w:val="40"/>
          <w:szCs w:val="40"/>
        </w:rPr>
        <w:t>Samuel Kinsey</w:t>
      </w:r>
    </w:p>
    <w:p w:rsidR="00851707" w:rsidRDefault="00531A5D" w:rsidP="004118D3">
      <w:pPr>
        <w:contextualSpacing/>
        <w:jc w:val="center"/>
        <w:rPr>
          <w:rFonts w:ascii="Verdana" w:hAnsi="Verdana"/>
          <w:color w:val="000000"/>
          <w:sz w:val="20"/>
          <w:szCs w:val="20"/>
        </w:rPr>
      </w:pPr>
      <w:r>
        <w:rPr>
          <w:rFonts w:ascii="Book Antiqua" w:hAnsi="Book Antiqua"/>
          <w:sz w:val="40"/>
          <w:szCs w:val="40"/>
        </w:rPr>
        <w:t>December 26, 1850 – December 26, 1928</w:t>
      </w:r>
      <w:r w:rsidR="004118D3">
        <w:rPr>
          <w:noProof/>
        </w:rPr>
        <mc:AlternateContent>
          <mc:Choice Requires="wps">
            <w:drawing>
              <wp:inline distT="0" distB="0" distL="0" distR="0" wp14:anchorId="6566DBB7" wp14:editId="3607EA9A">
                <wp:extent cx="304800" cy="304800"/>
                <wp:effectExtent l="0" t="0" r="0" b="0"/>
                <wp:docPr id="2" name="Rectangle 2" descr="[gravestone of Elva A. Killin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gravestone of Elva A. Killing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yoLOy1gIAAOEFAAAOAAAAAAAAAAAAAAAAAC4CAABkcnMvZTJvRG9j&#10;LnhtbFBLAQItABQABgAIAAAAIQBMoOks2AAAAAMBAAAPAAAAAAAAAAAAAAAAADAFAABkcnMvZG93&#10;bnJldi54bWxQSwUGAAAAAAQABADzAAAANQYAAAAA&#10;" filled="f" stroked="f">
                <o:lock v:ext="edit" aspectratio="t"/>
                <w10:anchorlock/>
              </v:rect>
            </w:pict>
          </mc:Fallback>
        </mc:AlternateContent>
      </w:r>
      <w:r w:rsidR="007B1ACE">
        <w:rPr>
          <w:rFonts w:ascii="Verdana" w:hAnsi="Verdana"/>
          <w:color w:val="000000"/>
          <w:sz w:val="20"/>
          <w:szCs w:val="20"/>
        </w:rPr>
        <w:br/>
      </w:r>
      <w:r w:rsidR="007B1ACE">
        <w:rPr>
          <w:rFonts w:ascii="Verdana" w:hAnsi="Verdana"/>
          <w:color w:val="000000"/>
          <w:sz w:val="20"/>
          <w:szCs w:val="20"/>
        </w:rPr>
        <w:br/>
      </w:r>
      <w:r w:rsidR="0073061F">
        <w:rPr>
          <w:noProof/>
        </w:rPr>
        <w:drawing>
          <wp:inline distT="0" distB="0" distL="0" distR="0">
            <wp:extent cx="4797801" cy="1754881"/>
            <wp:effectExtent l="0" t="0" r="3175" b="0"/>
            <wp:docPr id="7" name="Picture 7" descr="George Kin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orge Kinsey"/>
                    <pic:cNvPicPr>
                      <a:picLocks noChangeAspect="1" noChangeArrowheads="1"/>
                    </pic:cNvPicPr>
                  </pic:nvPicPr>
                  <pic:blipFill rotWithShape="1">
                    <a:blip r:embed="rId5">
                      <a:extLst>
                        <a:ext uri="{28A0092B-C50C-407E-A947-70E740481C1C}">
                          <a14:useLocalDpi xmlns:a14="http://schemas.microsoft.com/office/drawing/2010/main" val="0"/>
                        </a:ext>
                      </a:extLst>
                    </a:blip>
                    <a:srcRect l="6738" t="32479" r="2032" b="23058"/>
                    <a:stretch/>
                  </pic:blipFill>
                  <pic:spPr bwMode="auto">
                    <a:xfrm>
                      <a:off x="0" y="0"/>
                      <a:ext cx="4809434" cy="1759136"/>
                    </a:xfrm>
                    <a:prstGeom prst="rect">
                      <a:avLst/>
                    </a:prstGeom>
                    <a:noFill/>
                    <a:ln>
                      <a:noFill/>
                    </a:ln>
                    <a:extLst>
                      <a:ext uri="{53640926-AAD7-44D8-BBD7-CCE9431645EC}">
                        <a14:shadowObscured xmlns:a14="http://schemas.microsoft.com/office/drawing/2010/main"/>
                      </a:ext>
                    </a:extLst>
                  </pic:spPr>
                </pic:pic>
              </a:graphicData>
            </a:graphic>
          </wp:inline>
        </w:drawing>
      </w:r>
    </w:p>
    <w:p w:rsidR="004118D3" w:rsidRPr="00A92408" w:rsidRDefault="004118D3" w:rsidP="004118D3">
      <w:pPr>
        <w:contextualSpacing/>
        <w:jc w:val="center"/>
        <w:rPr>
          <w:rFonts w:ascii="Book Antiqua" w:hAnsi="Book Antiqua"/>
          <w:color w:val="000000"/>
          <w:sz w:val="24"/>
          <w:szCs w:val="24"/>
        </w:rPr>
      </w:pPr>
      <w:r w:rsidRPr="00A92408">
        <w:rPr>
          <w:rFonts w:ascii="Book Antiqua" w:hAnsi="Book Antiqua"/>
          <w:color w:val="000000"/>
          <w:sz w:val="24"/>
          <w:szCs w:val="24"/>
        </w:rPr>
        <w:t xml:space="preserve">Photo by </w:t>
      </w:r>
      <w:r w:rsidR="0073061F" w:rsidRPr="00A92408">
        <w:rPr>
          <w:rFonts w:ascii="Book Antiqua" w:hAnsi="Book Antiqua"/>
          <w:color w:val="000000"/>
          <w:sz w:val="24"/>
          <w:szCs w:val="24"/>
        </w:rPr>
        <w:t>Deb Curry</w:t>
      </w:r>
    </w:p>
    <w:p w:rsidR="004118D3" w:rsidRPr="00A92408" w:rsidRDefault="004118D3" w:rsidP="004118D3">
      <w:pPr>
        <w:contextualSpacing/>
        <w:jc w:val="center"/>
        <w:rPr>
          <w:rFonts w:ascii="Book Antiqua" w:hAnsi="Book Antiqua"/>
          <w:color w:val="000000"/>
          <w:sz w:val="24"/>
          <w:szCs w:val="24"/>
        </w:rPr>
      </w:pPr>
    </w:p>
    <w:p w:rsidR="00531A5D" w:rsidRPr="00A92408" w:rsidRDefault="00531A5D" w:rsidP="00531A5D">
      <w:pPr>
        <w:contextualSpacing/>
        <w:rPr>
          <w:rFonts w:ascii="Book Antiqua" w:hAnsi="Book Antiqua"/>
          <w:sz w:val="24"/>
          <w:szCs w:val="24"/>
        </w:rPr>
      </w:pPr>
      <w:r w:rsidRPr="00A92408">
        <w:rPr>
          <w:rFonts w:ascii="Book Antiqua" w:hAnsi="Book Antiqua"/>
          <w:sz w:val="24"/>
          <w:szCs w:val="24"/>
        </w:rPr>
        <w:t>HUSBAND PASSES AWAY 49 HOURS AFTER DEATH OF MRS. KINSEY</w:t>
      </w:r>
    </w:p>
    <w:p w:rsidR="00531A5D" w:rsidRPr="00A92408" w:rsidRDefault="00531A5D" w:rsidP="00531A5D">
      <w:pPr>
        <w:contextualSpacing/>
        <w:rPr>
          <w:rFonts w:ascii="Book Antiqua" w:hAnsi="Book Antiqua"/>
          <w:sz w:val="24"/>
          <w:szCs w:val="24"/>
        </w:rPr>
      </w:pPr>
      <w:r w:rsidRPr="00A92408">
        <w:rPr>
          <w:rFonts w:ascii="Book Antiqua" w:hAnsi="Book Antiqua"/>
          <w:sz w:val="24"/>
          <w:szCs w:val="24"/>
        </w:rPr>
        <w:br/>
        <w:t>  Samuel Kinsey, 78, died at 7:30 o'clock this morning at his home in Curryville, his death having occurred just 49 hours after the death of his wife, Mary A. Kinsey. He had been sick one week of flu and complications. Mrs. Kinsey died at 6:30 o'clock Monday morning, following a five weeks' illness. Her death was attributed to influenza. </w:t>
      </w:r>
      <w:r w:rsidRPr="00A92408">
        <w:rPr>
          <w:rFonts w:ascii="Book Antiqua" w:hAnsi="Book Antiqua"/>
          <w:sz w:val="24"/>
          <w:szCs w:val="24"/>
        </w:rPr>
        <w:br/>
        <w:t>  The funeral of Mrs. Kinsey, which was to have been held at 1:30 o'clock this afternoon, was postponed on account of her husband's death and there will be a double funeral at the Pleasant Dale </w:t>
      </w:r>
      <w:bookmarkStart w:id="0" w:name="_GoBack"/>
      <w:bookmarkEnd w:id="0"/>
      <w:r w:rsidRPr="00A92408">
        <w:rPr>
          <w:rFonts w:ascii="Book Antiqua" w:hAnsi="Book Antiqua"/>
          <w:sz w:val="24"/>
          <w:szCs w:val="24"/>
        </w:rPr>
        <w:t xml:space="preserve">Church at 3 o'clock Thursday afternoon in charge of the Rev. D. M. </w:t>
      </w:r>
      <w:proofErr w:type="spellStart"/>
      <w:r w:rsidRPr="00A92408">
        <w:rPr>
          <w:rFonts w:ascii="Book Antiqua" w:hAnsi="Book Antiqua"/>
          <w:sz w:val="24"/>
          <w:szCs w:val="24"/>
        </w:rPr>
        <w:t>Byerly</w:t>
      </w:r>
      <w:proofErr w:type="spellEnd"/>
      <w:r w:rsidRPr="00A92408">
        <w:rPr>
          <w:rFonts w:ascii="Book Antiqua" w:hAnsi="Book Antiqua"/>
          <w:sz w:val="24"/>
          <w:szCs w:val="24"/>
        </w:rPr>
        <w:t xml:space="preserve"> and the Rev. Cover. The husband and wife will be laid to rest in the church cemetery. </w:t>
      </w:r>
      <w:r w:rsidRPr="00A92408">
        <w:rPr>
          <w:rFonts w:ascii="Book Antiqua" w:hAnsi="Book Antiqua"/>
          <w:sz w:val="24"/>
          <w:szCs w:val="24"/>
        </w:rPr>
        <w:br/>
        <w:t>  Samuel Kinsey was born in Noble County, Indiana, on December 26, 1850, and by a strange coincidence his death occurred on his 78th birthday anniversary. </w:t>
      </w:r>
      <w:r w:rsidRPr="00A92408">
        <w:rPr>
          <w:rFonts w:ascii="Book Antiqua" w:hAnsi="Book Antiqua"/>
          <w:sz w:val="24"/>
          <w:szCs w:val="24"/>
        </w:rPr>
        <w:br/>
        <w:t xml:space="preserve">  His marriage to Mary </w:t>
      </w:r>
      <w:proofErr w:type="spellStart"/>
      <w:r w:rsidRPr="00A92408">
        <w:rPr>
          <w:rFonts w:ascii="Book Antiqua" w:hAnsi="Book Antiqua"/>
          <w:sz w:val="24"/>
          <w:szCs w:val="24"/>
        </w:rPr>
        <w:t>Aboline</w:t>
      </w:r>
      <w:proofErr w:type="spellEnd"/>
      <w:r w:rsidRPr="00A92408">
        <w:rPr>
          <w:rFonts w:ascii="Book Antiqua" w:hAnsi="Book Antiqua"/>
          <w:sz w:val="24"/>
          <w:szCs w:val="24"/>
        </w:rPr>
        <w:t xml:space="preserve"> Judd took place on April 14, 1873. </w:t>
      </w:r>
      <w:r w:rsidRPr="00A92408">
        <w:rPr>
          <w:rFonts w:ascii="Book Antiqua" w:hAnsi="Book Antiqua"/>
          <w:sz w:val="24"/>
          <w:szCs w:val="24"/>
        </w:rPr>
        <w:br/>
        <w:t>  Surviving are the following children: Edward Kinsey, of California; Grover Kinsey, Frank Kinsey and Mrs. Ella Magner, all of Kalamazoo, Mich.; and George and Albert Kinsey at home. Three children are dead. </w:t>
      </w:r>
      <w:r w:rsidRPr="00A92408">
        <w:rPr>
          <w:rFonts w:ascii="Book Antiqua" w:hAnsi="Book Antiqua"/>
          <w:sz w:val="24"/>
          <w:szCs w:val="24"/>
        </w:rPr>
        <w:br/>
        <w:t>  The sympathy of the entire community is extended to the grief-stricken children in their double bereavement.</w:t>
      </w:r>
    </w:p>
    <w:p w:rsidR="004118D3" w:rsidRPr="00A92408" w:rsidRDefault="00A92408" w:rsidP="00531A5D">
      <w:pPr>
        <w:contextualSpacing/>
        <w:rPr>
          <w:rFonts w:ascii="Book Antiqua" w:hAnsi="Book Antiqua"/>
          <w:sz w:val="24"/>
          <w:szCs w:val="24"/>
        </w:rPr>
      </w:pPr>
      <w:r>
        <w:rPr>
          <w:rFonts w:ascii="Book Antiqua" w:hAnsi="Book Antiqua"/>
          <w:sz w:val="24"/>
          <w:szCs w:val="24"/>
        </w:rPr>
        <w:t> </w:t>
      </w:r>
      <w:r>
        <w:rPr>
          <w:rFonts w:ascii="Book Antiqua" w:hAnsi="Book Antiqua"/>
          <w:sz w:val="24"/>
          <w:szCs w:val="24"/>
        </w:rPr>
        <w:br/>
        <w:t xml:space="preserve">Bluffton Evening News, Wells County, IN; </w:t>
      </w:r>
      <w:r w:rsidR="00531A5D" w:rsidRPr="00A92408">
        <w:rPr>
          <w:rFonts w:ascii="Book Antiqua" w:hAnsi="Book Antiqua"/>
          <w:sz w:val="24"/>
          <w:szCs w:val="24"/>
        </w:rPr>
        <w:t>December 26, 1928</w:t>
      </w:r>
    </w:p>
    <w:sectPr w:rsidR="004118D3" w:rsidRPr="00A92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07"/>
    <w:rsid w:val="000D44E9"/>
    <w:rsid w:val="001E5E6E"/>
    <w:rsid w:val="00370CE7"/>
    <w:rsid w:val="004118D3"/>
    <w:rsid w:val="004C4886"/>
    <w:rsid w:val="00531A5D"/>
    <w:rsid w:val="005F4559"/>
    <w:rsid w:val="006E45AB"/>
    <w:rsid w:val="0073061F"/>
    <w:rsid w:val="00764FC4"/>
    <w:rsid w:val="007B1ACE"/>
    <w:rsid w:val="007E7C52"/>
    <w:rsid w:val="00851707"/>
    <w:rsid w:val="00885643"/>
    <w:rsid w:val="008D4408"/>
    <w:rsid w:val="009D308C"/>
    <w:rsid w:val="00A92408"/>
    <w:rsid w:val="00B45C41"/>
    <w:rsid w:val="00B55454"/>
    <w:rsid w:val="00BC6400"/>
    <w:rsid w:val="00C06E7F"/>
    <w:rsid w:val="00C95CB0"/>
    <w:rsid w:val="00D16A38"/>
    <w:rsid w:val="00D63FD9"/>
    <w:rsid w:val="00DE1BA5"/>
    <w:rsid w:val="00E16677"/>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7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07"/>
    <w:rPr>
      <w:rFonts w:ascii="Tahoma" w:hAnsi="Tahoma" w:cs="Tahoma"/>
      <w:sz w:val="16"/>
      <w:szCs w:val="16"/>
    </w:rPr>
  </w:style>
  <w:style w:type="character" w:styleId="Hyperlink">
    <w:name w:val="Hyperlink"/>
    <w:basedOn w:val="DefaultParagraphFont"/>
    <w:uiPriority w:val="99"/>
    <w:unhideWhenUsed/>
    <w:rsid w:val="004118D3"/>
    <w:rPr>
      <w:color w:val="0000FF"/>
      <w:u w:val="single"/>
    </w:rPr>
  </w:style>
  <w:style w:type="character" w:styleId="HTMLCite">
    <w:name w:val="HTML Cite"/>
    <w:basedOn w:val="DefaultParagraphFont"/>
    <w:uiPriority w:val="99"/>
    <w:semiHidden/>
    <w:unhideWhenUsed/>
    <w:rsid w:val="004118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7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07"/>
    <w:rPr>
      <w:rFonts w:ascii="Tahoma" w:hAnsi="Tahoma" w:cs="Tahoma"/>
      <w:sz w:val="16"/>
      <w:szCs w:val="16"/>
    </w:rPr>
  </w:style>
  <w:style w:type="character" w:styleId="Hyperlink">
    <w:name w:val="Hyperlink"/>
    <w:basedOn w:val="DefaultParagraphFont"/>
    <w:uiPriority w:val="99"/>
    <w:unhideWhenUsed/>
    <w:rsid w:val="004118D3"/>
    <w:rPr>
      <w:color w:val="0000FF"/>
      <w:u w:val="single"/>
    </w:rPr>
  </w:style>
  <w:style w:type="character" w:styleId="HTMLCite">
    <w:name w:val="HTML Cite"/>
    <w:basedOn w:val="DefaultParagraphFont"/>
    <w:uiPriority w:val="99"/>
    <w:semiHidden/>
    <w:unhideWhenUsed/>
    <w:rsid w:val="00411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2018-01-13T13:44:00Z</dcterms:created>
  <dcterms:modified xsi:type="dcterms:W3CDTF">2018-02-28T03:39:00Z</dcterms:modified>
</cp:coreProperties>
</file>