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59" w:rsidRDefault="004F0501" w:rsidP="00E96946">
      <w:pPr>
        <w:contextualSpacing/>
        <w:jc w:val="center"/>
        <w:rPr>
          <w:rFonts w:ascii="Book Antiqua" w:hAnsi="Book Antiqua"/>
          <w:sz w:val="40"/>
          <w:szCs w:val="40"/>
        </w:rPr>
      </w:pPr>
      <w:r>
        <w:rPr>
          <w:rFonts w:ascii="Book Antiqua" w:hAnsi="Book Antiqua"/>
          <w:sz w:val="40"/>
          <w:szCs w:val="40"/>
        </w:rPr>
        <w:t>Sophia (Barger)</w:t>
      </w:r>
      <w:r w:rsidR="00AB0D4F">
        <w:rPr>
          <w:rFonts w:ascii="Book Antiqua" w:hAnsi="Book Antiqua"/>
          <w:sz w:val="40"/>
          <w:szCs w:val="40"/>
        </w:rPr>
        <w:t xml:space="preserve"> Mankey</w:t>
      </w:r>
    </w:p>
    <w:p w:rsidR="00AB0D4F" w:rsidRDefault="004F0501" w:rsidP="00E96946">
      <w:pPr>
        <w:contextualSpacing/>
        <w:jc w:val="center"/>
        <w:rPr>
          <w:rFonts w:ascii="Book Antiqua" w:hAnsi="Book Antiqua"/>
          <w:sz w:val="40"/>
          <w:szCs w:val="40"/>
        </w:rPr>
      </w:pPr>
      <w:r>
        <w:rPr>
          <w:rFonts w:ascii="Book Antiqua" w:hAnsi="Book Antiqua"/>
          <w:sz w:val="40"/>
          <w:szCs w:val="40"/>
        </w:rPr>
        <w:t>July 19, 1856 – April 15, 1945</w:t>
      </w:r>
    </w:p>
    <w:p w:rsidR="00E96946" w:rsidRPr="008413BA" w:rsidRDefault="00E96946" w:rsidP="00E96946">
      <w:pPr>
        <w:contextualSpacing/>
        <w:jc w:val="center"/>
        <w:rPr>
          <w:rFonts w:ascii="Book Antiqua" w:hAnsi="Book Antiqua"/>
          <w:sz w:val="24"/>
          <w:szCs w:val="24"/>
        </w:rPr>
      </w:pPr>
    </w:p>
    <w:p w:rsidR="00E96946" w:rsidRDefault="00AB0D4F" w:rsidP="00E96946">
      <w:pPr>
        <w:contextualSpacing/>
        <w:jc w:val="center"/>
        <w:rPr>
          <w:rFonts w:ascii="Book Antiqua" w:hAnsi="Book Antiqua"/>
          <w:sz w:val="40"/>
          <w:szCs w:val="40"/>
        </w:rPr>
      </w:pPr>
      <w:bookmarkStart w:id="0" w:name="_GoBack"/>
      <w:r>
        <w:rPr>
          <w:noProof/>
        </w:rPr>
        <w:drawing>
          <wp:inline distT="0" distB="0" distL="0" distR="0">
            <wp:extent cx="3942091" cy="2069123"/>
            <wp:effectExtent l="0" t="0" r="1270" b="7620"/>
            <wp:docPr id="4" name="Picture 4" descr="[gravestone of Sophia, Christian, and Sarah Ma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vestone of Sophia, Christian, and Sarah Mankey]"/>
                    <pic:cNvPicPr>
                      <a:picLocks noChangeAspect="1" noChangeArrowheads="1"/>
                    </pic:cNvPicPr>
                  </pic:nvPicPr>
                  <pic:blipFill rotWithShape="1">
                    <a:blip r:embed="rId5">
                      <a:extLst>
                        <a:ext uri="{28A0092B-C50C-407E-A947-70E740481C1C}">
                          <a14:useLocalDpi xmlns:a14="http://schemas.microsoft.com/office/drawing/2010/main" val="0"/>
                        </a:ext>
                      </a:extLst>
                    </a:blip>
                    <a:srcRect l="12547" t="13742" r="10062" b="32118"/>
                    <a:stretch/>
                  </pic:blipFill>
                  <pic:spPr bwMode="auto">
                    <a:xfrm>
                      <a:off x="0" y="0"/>
                      <a:ext cx="3940733" cy="20684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96946" w:rsidRPr="008413BA" w:rsidRDefault="00E96946" w:rsidP="00E96946">
      <w:pPr>
        <w:contextualSpacing/>
        <w:jc w:val="center"/>
        <w:rPr>
          <w:rFonts w:ascii="Book Antiqua" w:hAnsi="Book Antiqua"/>
          <w:sz w:val="24"/>
          <w:szCs w:val="24"/>
        </w:rPr>
      </w:pPr>
      <w:r w:rsidRPr="008413BA">
        <w:rPr>
          <w:rFonts w:ascii="Book Antiqua" w:hAnsi="Book Antiqua"/>
          <w:sz w:val="24"/>
          <w:szCs w:val="24"/>
        </w:rPr>
        <w:t>Photo by Deb Curry</w:t>
      </w:r>
    </w:p>
    <w:p w:rsidR="00E96946" w:rsidRPr="008413BA" w:rsidRDefault="00E96946" w:rsidP="00E96946">
      <w:pPr>
        <w:contextualSpacing/>
        <w:jc w:val="center"/>
        <w:rPr>
          <w:rFonts w:ascii="Book Antiqua" w:hAnsi="Book Antiqua"/>
          <w:sz w:val="24"/>
          <w:szCs w:val="24"/>
        </w:rPr>
      </w:pPr>
    </w:p>
    <w:p w:rsidR="004F0501" w:rsidRPr="008413BA" w:rsidRDefault="004F0501" w:rsidP="004F0501">
      <w:pPr>
        <w:contextualSpacing/>
        <w:rPr>
          <w:rFonts w:ascii="Book Antiqua" w:hAnsi="Book Antiqua"/>
          <w:sz w:val="24"/>
          <w:szCs w:val="24"/>
        </w:rPr>
      </w:pPr>
      <w:r w:rsidRPr="008413BA">
        <w:rPr>
          <w:rFonts w:ascii="Book Antiqua" w:hAnsi="Book Antiqua"/>
          <w:sz w:val="24"/>
          <w:szCs w:val="24"/>
        </w:rPr>
        <w:t>Sophia Mankey Is Claimed By Death</w:t>
      </w:r>
    </w:p>
    <w:p w:rsidR="004F0501" w:rsidRPr="008413BA" w:rsidRDefault="004F0501" w:rsidP="004F0501">
      <w:pPr>
        <w:contextualSpacing/>
        <w:rPr>
          <w:rFonts w:ascii="Book Antiqua" w:hAnsi="Book Antiqua"/>
          <w:sz w:val="24"/>
          <w:szCs w:val="24"/>
        </w:rPr>
      </w:pPr>
      <w:r w:rsidRPr="008413BA">
        <w:rPr>
          <w:rFonts w:ascii="Book Antiqua" w:hAnsi="Book Antiqua"/>
          <w:sz w:val="24"/>
          <w:szCs w:val="24"/>
        </w:rPr>
        <w:br/>
        <w:t>  Mrs. Sophia Mankey, 88, died at 11:30 a.m. today at the home of a niece, Mrs. Gracie Mankey, two and a half miles north and one mile east of Craigville, following an illness of four years of complications. Mrs. Mankey has been an invalid the past four years at the home of the niece.</w:t>
      </w:r>
      <w:r w:rsidRPr="008413BA">
        <w:rPr>
          <w:rFonts w:ascii="Book Antiqua" w:hAnsi="Book Antiqua"/>
          <w:sz w:val="24"/>
          <w:szCs w:val="24"/>
        </w:rPr>
        <w:br/>
        <w:t>  Born July 19, 1856 in Vera Cruz, she was a daughter of Nicholas and Susie Smith Barger. She was united in marriage July 29, 1900 in Adams County to Christian Mankey, who preceded her in death March 18, 1937. Mrs. Mankey was a life-long resident of the Methodist Pleasant Valley church.</w:t>
      </w:r>
      <w:r w:rsidRPr="008413BA">
        <w:rPr>
          <w:rFonts w:ascii="Book Antiqua" w:hAnsi="Book Antiqua"/>
          <w:sz w:val="24"/>
          <w:szCs w:val="24"/>
        </w:rPr>
        <w:br/>
        <w:t>  Surviving are four step-sons, Wesley Mankey and Harvey Mankey, both of Decatur route 2, Forrest Mankey, of Craigville route 1, Ervin Mankey, of Bluffton; a step-daughter, Mrs. Susie Rhodes, of Fort Wayne; two brothers, Edward Barger, of Craigville route, Jacob Barger, of Decatur route. Three sisters, Mrs. Suzanne Arnold, Mrs. Rosa Wolf and Mrs. Mary Bryant, and two brothers, William Barger, Sam Barger, and a step-son, are deceased.</w:t>
      </w:r>
      <w:r w:rsidRPr="008413BA">
        <w:rPr>
          <w:rFonts w:ascii="Book Antiqua" w:hAnsi="Book Antiqua"/>
          <w:sz w:val="24"/>
          <w:szCs w:val="24"/>
        </w:rPr>
        <w:br/>
        <w:t>  The body was taken to the Jahn Funeral Home and will be removed Saturday forenoon to the home of the niece.</w:t>
      </w:r>
      <w:r w:rsidRPr="008413BA">
        <w:rPr>
          <w:rFonts w:ascii="Book Antiqua" w:hAnsi="Book Antiqua"/>
          <w:sz w:val="24"/>
          <w:szCs w:val="24"/>
        </w:rPr>
        <w:br/>
        <w:t>  Burial services will be held at 2 p.m. Sunday at the Pleasant Dale Church in Kirkland Township in charge of Rev. Homer Studabaker and Rev. Russell Weller assisting. Burial will be in the church cemetery.</w:t>
      </w:r>
    </w:p>
    <w:p w:rsidR="00E96946" w:rsidRPr="008413BA" w:rsidRDefault="004F0501" w:rsidP="004F0501">
      <w:pPr>
        <w:contextualSpacing/>
        <w:rPr>
          <w:rFonts w:ascii="Book Antiqua" w:hAnsi="Book Antiqua"/>
          <w:sz w:val="24"/>
          <w:szCs w:val="24"/>
        </w:rPr>
      </w:pPr>
      <w:r w:rsidRPr="008413BA">
        <w:rPr>
          <w:rFonts w:ascii="Book Antiqua" w:hAnsi="Book Antiqua"/>
          <w:sz w:val="24"/>
          <w:szCs w:val="24"/>
        </w:rPr>
        <w:br/>
        <w:t>Bluffton News-Banner</w:t>
      </w:r>
      <w:r w:rsidR="008413BA">
        <w:rPr>
          <w:rFonts w:ascii="Book Antiqua" w:hAnsi="Book Antiqua"/>
          <w:sz w:val="24"/>
          <w:szCs w:val="24"/>
        </w:rPr>
        <w:t xml:space="preserve">, Wells County, IN; </w:t>
      </w:r>
      <w:r w:rsidRPr="008413BA">
        <w:rPr>
          <w:rFonts w:ascii="Book Antiqua" w:hAnsi="Book Antiqua"/>
          <w:sz w:val="24"/>
          <w:szCs w:val="24"/>
        </w:rPr>
        <w:t>April 13, 1945  </w:t>
      </w:r>
    </w:p>
    <w:p w:rsidR="00E96946" w:rsidRPr="008413BA" w:rsidRDefault="00E96946" w:rsidP="00E96946">
      <w:pPr>
        <w:contextualSpacing/>
        <w:jc w:val="center"/>
        <w:rPr>
          <w:rFonts w:ascii="Book Antiqua" w:hAnsi="Book Antiqua"/>
          <w:sz w:val="24"/>
          <w:szCs w:val="24"/>
        </w:rPr>
      </w:pPr>
    </w:p>
    <w:p w:rsidR="00E96946" w:rsidRPr="008413BA" w:rsidRDefault="00E96946" w:rsidP="00E96946">
      <w:pPr>
        <w:contextualSpacing/>
        <w:jc w:val="center"/>
        <w:rPr>
          <w:rFonts w:ascii="Book Antiqua" w:hAnsi="Book Antiqua"/>
          <w:sz w:val="24"/>
          <w:szCs w:val="24"/>
        </w:rPr>
      </w:pPr>
    </w:p>
    <w:p w:rsidR="00E96946" w:rsidRPr="008413BA" w:rsidRDefault="00E96946">
      <w:pPr>
        <w:contextualSpacing/>
        <w:rPr>
          <w:rFonts w:ascii="Book Antiqua" w:hAnsi="Book Antiqua"/>
          <w:sz w:val="24"/>
          <w:szCs w:val="24"/>
        </w:rPr>
      </w:pPr>
    </w:p>
    <w:sectPr w:rsidR="00E96946" w:rsidRPr="0084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D44E9"/>
    <w:rsid w:val="001E5E6E"/>
    <w:rsid w:val="004C4886"/>
    <w:rsid w:val="004F0501"/>
    <w:rsid w:val="005F4559"/>
    <w:rsid w:val="006D0359"/>
    <w:rsid w:val="007E7C52"/>
    <w:rsid w:val="008413BA"/>
    <w:rsid w:val="00885643"/>
    <w:rsid w:val="008D4408"/>
    <w:rsid w:val="009D308C"/>
    <w:rsid w:val="00AB0D4F"/>
    <w:rsid w:val="00B45C41"/>
    <w:rsid w:val="00B55454"/>
    <w:rsid w:val="00BC6400"/>
    <w:rsid w:val="00C06E7F"/>
    <w:rsid w:val="00C95CB0"/>
    <w:rsid w:val="00D16A38"/>
    <w:rsid w:val="00D63FD9"/>
    <w:rsid w:val="00E16677"/>
    <w:rsid w:val="00E96946"/>
    <w:rsid w:val="00F05F77"/>
    <w:rsid w:val="00F108B3"/>
    <w:rsid w:val="00F20D6C"/>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2018-01-18T00:44:00Z</dcterms:created>
  <dcterms:modified xsi:type="dcterms:W3CDTF">2018-02-28T20:57:00Z</dcterms:modified>
</cp:coreProperties>
</file>