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12" w:rsidRDefault="00E208E9" w:rsidP="00284C45">
      <w:pPr>
        <w:spacing w:line="240" w:lineRule="auto"/>
        <w:contextualSpacing/>
        <w:jc w:val="center"/>
        <w:rPr>
          <w:rFonts w:ascii="Book Antiqua" w:hAnsi="Book Antiqua"/>
          <w:sz w:val="40"/>
          <w:szCs w:val="40"/>
        </w:rPr>
      </w:pPr>
      <w:r>
        <w:rPr>
          <w:rFonts w:ascii="Book Antiqua" w:hAnsi="Book Antiqua"/>
          <w:sz w:val="40"/>
          <w:szCs w:val="40"/>
        </w:rPr>
        <w:t>Clifton Howard</w:t>
      </w:r>
      <w:r w:rsidR="002B7016">
        <w:rPr>
          <w:rFonts w:ascii="Book Antiqua" w:hAnsi="Book Antiqua"/>
          <w:sz w:val="40"/>
          <w:szCs w:val="40"/>
        </w:rPr>
        <w:t xml:space="preserve"> Amstutz</w:t>
      </w:r>
    </w:p>
    <w:p w:rsidR="00054B76" w:rsidRDefault="00E208E9" w:rsidP="00284C45">
      <w:pPr>
        <w:spacing w:line="240" w:lineRule="auto"/>
        <w:contextualSpacing/>
        <w:jc w:val="center"/>
        <w:rPr>
          <w:rFonts w:ascii="Book Antiqua" w:hAnsi="Book Antiqua"/>
          <w:sz w:val="40"/>
          <w:szCs w:val="40"/>
        </w:rPr>
      </w:pPr>
      <w:r>
        <w:rPr>
          <w:rFonts w:ascii="Book Antiqua" w:hAnsi="Book Antiqua"/>
          <w:sz w:val="40"/>
          <w:szCs w:val="40"/>
        </w:rPr>
        <w:t>February 22, 1908 – June 30, 1996</w:t>
      </w:r>
    </w:p>
    <w:p w:rsidR="00E208E9" w:rsidRPr="00650D77" w:rsidRDefault="00E208E9" w:rsidP="00284C45">
      <w:pPr>
        <w:spacing w:line="240" w:lineRule="auto"/>
        <w:contextualSpacing/>
        <w:jc w:val="center"/>
        <w:rPr>
          <w:rFonts w:ascii="Book Antiqua" w:hAnsi="Book Antiqua"/>
          <w:sz w:val="24"/>
          <w:szCs w:val="24"/>
        </w:rPr>
      </w:pPr>
    </w:p>
    <w:p w:rsidR="007C3B21" w:rsidRDefault="00E208E9" w:rsidP="00284C45">
      <w:pPr>
        <w:spacing w:line="240" w:lineRule="auto"/>
        <w:contextualSpacing/>
        <w:jc w:val="center"/>
      </w:pPr>
      <w:r>
        <w:rPr>
          <w:noProof/>
        </w:rPr>
        <w:drawing>
          <wp:inline distT="0" distB="0" distL="0" distR="0" wp14:anchorId="6548974B" wp14:editId="2CE0F456">
            <wp:extent cx="4290646" cy="2807460"/>
            <wp:effectExtent l="0" t="0" r="0" b="0"/>
            <wp:docPr id="2" name="Picture 2" descr="https://s3-us-west-2.amazonaws.com/find-a-grave-prod/photos/2007/188/20352317_118391106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us-west-2.amazonaws.com/find-a-grave-prod/photos/2007/188/20352317_11839110628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000" t="22952" r="18947" b="14988"/>
                    <a:stretch/>
                  </pic:blipFill>
                  <pic:spPr bwMode="auto">
                    <a:xfrm>
                      <a:off x="0" y="0"/>
                      <a:ext cx="4293156" cy="2809102"/>
                    </a:xfrm>
                    <a:prstGeom prst="rect">
                      <a:avLst/>
                    </a:prstGeom>
                    <a:noFill/>
                    <a:ln>
                      <a:noFill/>
                    </a:ln>
                    <a:extLst>
                      <a:ext uri="{53640926-AAD7-44D8-BBD7-CCE9431645EC}">
                        <a14:shadowObscured xmlns:a14="http://schemas.microsoft.com/office/drawing/2010/main"/>
                      </a:ext>
                    </a:extLst>
                  </pic:spPr>
                </pic:pic>
              </a:graphicData>
            </a:graphic>
          </wp:inline>
        </w:drawing>
      </w:r>
    </w:p>
    <w:p w:rsidR="002B7016" w:rsidRDefault="007C3B21" w:rsidP="00284C45">
      <w:pPr>
        <w:spacing w:line="240" w:lineRule="auto"/>
        <w:contextualSpacing/>
        <w:jc w:val="center"/>
        <w:rPr>
          <w:rFonts w:ascii="Book Antiqua" w:hAnsi="Book Antiqua"/>
          <w:b/>
          <w:sz w:val="24"/>
          <w:szCs w:val="24"/>
        </w:rPr>
      </w:pPr>
      <w:r w:rsidRPr="009573EA">
        <w:rPr>
          <w:rFonts w:ascii="Book Antiqua" w:hAnsi="Book Antiqua"/>
          <w:sz w:val="30"/>
          <w:szCs w:val="30"/>
        </w:rPr>
        <w:t xml:space="preserve">Photo by </w:t>
      </w:r>
      <w:r w:rsidR="00E208E9">
        <w:rPr>
          <w:rFonts w:ascii="Book Antiqua" w:hAnsi="Book Antiqua"/>
          <w:sz w:val="30"/>
          <w:szCs w:val="30"/>
        </w:rPr>
        <w:t>Tombstoner &amp; Family</w:t>
      </w:r>
      <w:bookmarkStart w:id="0" w:name="_GoBack"/>
      <w:bookmarkEnd w:id="0"/>
    </w:p>
    <w:p w:rsidR="00F72A52" w:rsidRDefault="00F72A52" w:rsidP="00284C45">
      <w:pPr>
        <w:spacing w:line="240" w:lineRule="auto"/>
        <w:contextualSpacing/>
        <w:jc w:val="center"/>
        <w:rPr>
          <w:rFonts w:ascii="Book Antiqua" w:hAnsi="Book Antiqua"/>
          <w:b/>
          <w:sz w:val="24"/>
          <w:szCs w:val="24"/>
        </w:rPr>
      </w:pPr>
    </w:p>
    <w:p w:rsidR="00E208E9" w:rsidRPr="00650D77" w:rsidRDefault="00E208E9" w:rsidP="00284C45">
      <w:pPr>
        <w:spacing w:line="240" w:lineRule="auto"/>
        <w:ind w:left="230"/>
        <w:contextualSpacing/>
        <w:rPr>
          <w:rFonts w:ascii="Book Antiqua" w:hAnsi="Book Antiqua"/>
          <w:sz w:val="28"/>
          <w:szCs w:val="28"/>
        </w:rPr>
      </w:pPr>
      <w:r w:rsidRPr="00650D77">
        <w:rPr>
          <w:rFonts w:ascii="Book Antiqua" w:hAnsi="Book Antiqua"/>
          <w:sz w:val="28"/>
          <w:szCs w:val="28"/>
        </w:rPr>
        <w:t xml:space="preserve">   Clifton H. Amstutz, 88, of North Canton, Ohio, died Sunday in Adams County Memorial Hospital. He worked for Dunbar Furniture 32 years and also worked 15 years for the Berne Water Department. His wife, Opal T., died in 1995.    </w:t>
      </w:r>
    </w:p>
    <w:p w:rsidR="00E208E9" w:rsidRPr="00650D77" w:rsidRDefault="00E208E9" w:rsidP="00284C45">
      <w:pPr>
        <w:spacing w:line="240" w:lineRule="auto"/>
        <w:ind w:left="230"/>
        <w:contextualSpacing/>
        <w:rPr>
          <w:rFonts w:ascii="Book Antiqua" w:hAnsi="Book Antiqua"/>
          <w:sz w:val="28"/>
          <w:szCs w:val="28"/>
        </w:rPr>
      </w:pPr>
      <w:r w:rsidRPr="00650D77">
        <w:rPr>
          <w:rFonts w:ascii="Book Antiqua" w:hAnsi="Book Antiqua"/>
          <w:sz w:val="28"/>
          <w:szCs w:val="28"/>
        </w:rPr>
        <w:t xml:space="preserve">   Surviving are daughters, Jane Stuckey of North Canton and Claudia Smith of Dayton, Ohio; sisters, Leona Luginbill of Berne and Agnes Miller of Fort Wayne; brothers, Homer of Berne and Vilas of Visalia, Calif.; six grandchildren; and 10 great-grandchildren. </w:t>
      </w:r>
    </w:p>
    <w:p w:rsidR="00E208E9" w:rsidRPr="00650D77" w:rsidRDefault="00E208E9" w:rsidP="00284C45">
      <w:pPr>
        <w:spacing w:line="240" w:lineRule="auto"/>
        <w:ind w:left="230"/>
        <w:contextualSpacing/>
        <w:rPr>
          <w:rFonts w:ascii="Book Antiqua" w:hAnsi="Book Antiqua"/>
          <w:sz w:val="28"/>
          <w:szCs w:val="28"/>
        </w:rPr>
      </w:pPr>
      <w:r w:rsidRPr="00650D77">
        <w:rPr>
          <w:rFonts w:ascii="Book Antiqua" w:hAnsi="Book Antiqua"/>
          <w:sz w:val="28"/>
          <w:szCs w:val="28"/>
        </w:rPr>
        <w:t xml:space="preserve">   Services are pending in Yager-Kirchhofer Funeral Home, Berne. </w:t>
      </w:r>
    </w:p>
    <w:p w:rsidR="00E208E9" w:rsidRPr="00650D77" w:rsidRDefault="00E208E9" w:rsidP="00284C45">
      <w:pPr>
        <w:spacing w:line="240" w:lineRule="auto"/>
        <w:ind w:left="230"/>
        <w:contextualSpacing/>
        <w:rPr>
          <w:rFonts w:ascii="Book Antiqua" w:hAnsi="Book Antiqua"/>
          <w:sz w:val="28"/>
          <w:szCs w:val="28"/>
        </w:rPr>
      </w:pPr>
    </w:p>
    <w:p w:rsidR="00650D77" w:rsidRPr="00650D77" w:rsidRDefault="00650D77" w:rsidP="00284C45">
      <w:pPr>
        <w:spacing w:line="240" w:lineRule="auto"/>
        <w:ind w:left="230"/>
        <w:contextualSpacing/>
        <w:rPr>
          <w:rFonts w:ascii="Book Antiqua" w:hAnsi="Book Antiqua"/>
          <w:sz w:val="28"/>
          <w:szCs w:val="28"/>
        </w:rPr>
      </w:pPr>
      <w:r w:rsidRPr="00650D77">
        <w:rPr>
          <w:rFonts w:ascii="Book Antiqua" w:hAnsi="Book Antiqua"/>
          <w:sz w:val="28"/>
          <w:szCs w:val="28"/>
        </w:rPr>
        <w:t xml:space="preserve">Fort Wayne </w:t>
      </w:r>
      <w:r w:rsidR="00E208E9" w:rsidRPr="00650D77">
        <w:rPr>
          <w:rFonts w:ascii="Book Antiqua" w:hAnsi="Book Antiqua"/>
          <w:sz w:val="28"/>
          <w:szCs w:val="28"/>
        </w:rPr>
        <w:t>News-Sentinel</w:t>
      </w:r>
      <w:r w:rsidRPr="00650D77">
        <w:rPr>
          <w:rFonts w:ascii="Book Antiqua" w:hAnsi="Book Antiqua"/>
          <w:sz w:val="28"/>
          <w:szCs w:val="28"/>
        </w:rPr>
        <w:t xml:space="preserve"> (IN); </w:t>
      </w:r>
      <w:r w:rsidR="00284C45" w:rsidRPr="00650D77">
        <w:rPr>
          <w:rFonts w:ascii="Book Antiqua" w:hAnsi="Book Antiqua"/>
          <w:sz w:val="28"/>
          <w:szCs w:val="28"/>
        </w:rPr>
        <w:t>July 1, 1996</w:t>
      </w:r>
    </w:p>
    <w:p w:rsidR="00650D77" w:rsidRPr="00650D77" w:rsidRDefault="00650D77" w:rsidP="00284C45">
      <w:pPr>
        <w:spacing w:line="240" w:lineRule="auto"/>
        <w:ind w:left="230"/>
        <w:contextualSpacing/>
        <w:rPr>
          <w:rFonts w:ascii="Book Antiqua" w:hAnsi="Book Antiqua"/>
          <w:sz w:val="28"/>
          <w:szCs w:val="28"/>
        </w:rPr>
      </w:pPr>
      <w:r w:rsidRPr="00650D77">
        <w:rPr>
          <w:rFonts w:ascii="Book Antiqua" w:hAnsi="Book Antiqua"/>
          <w:sz w:val="28"/>
          <w:szCs w:val="28"/>
        </w:rPr>
        <w:t>******</w:t>
      </w:r>
    </w:p>
    <w:p w:rsidR="00650D77" w:rsidRPr="00650D77" w:rsidRDefault="00650D77" w:rsidP="00650D77">
      <w:pPr>
        <w:spacing w:line="240" w:lineRule="auto"/>
        <w:ind w:left="230"/>
        <w:contextualSpacing/>
        <w:rPr>
          <w:rFonts w:ascii="Book Antiqua" w:hAnsi="Book Antiqua"/>
          <w:sz w:val="28"/>
          <w:szCs w:val="28"/>
        </w:rPr>
      </w:pPr>
      <w:r w:rsidRPr="00650D77">
        <w:rPr>
          <w:rFonts w:ascii="Book Antiqua" w:hAnsi="Book Antiqua"/>
          <w:sz w:val="28"/>
          <w:szCs w:val="28"/>
        </w:rPr>
        <w:t xml:space="preserve">CLIFTON H. AMSTUTZ, 88, of North Canton, Ohio - services are 10:30 a.m. Friday in First Missionary Church, Berne, with burial in MRE Cemetery. Calling is 2 to 4 and 6 to 8 p.m. Thursday, and 8 to 9 p.m. Friday in </w:t>
      </w:r>
      <w:proofErr w:type="spellStart"/>
      <w:r w:rsidRPr="00650D77">
        <w:rPr>
          <w:rFonts w:ascii="Book Antiqua" w:hAnsi="Book Antiqua"/>
          <w:sz w:val="28"/>
          <w:szCs w:val="28"/>
        </w:rPr>
        <w:t>Yager-Kirchhofer</w:t>
      </w:r>
      <w:proofErr w:type="spellEnd"/>
      <w:r w:rsidRPr="00650D77">
        <w:rPr>
          <w:rFonts w:ascii="Book Antiqua" w:hAnsi="Book Antiqua"/>
          <w:sz w:val="28"/>
          <w:szCs w:val="28"/>
        </w:rPr>
        <w:t xml:space="preserve"> Funeral Home, Berne, and 9:30 to 10:30 a.m. Friday in the church. Memorials are to the church</w:t>
      </w:r>
    </w:p>
    <w:p w:rsidR="00650D77" w:rsidRPr="00650D77" w:rsidRDefault="00650D77" w:rsidP="00650D77">
      <w:pPr>
        <w:spacing w:line="240" w:lineRule="auto"/>
        <w:ind w:left="230"/>
        <w:contextualSpacing/>
        <w:rPr>
          <w:rFonts w:ascii="Book Antiqua" w:hAnsi="Book Antiqua"/>
          <w:sz w:val="28"/>
          <w:szCs w:val="28"/>
        </w:rPr>
      </w:pPr>
    </w:p>
    <w:p w:rsidR="00650D77" w:rsidRPr="00650D77" w:rsidRDefault="00650D77" w:rsidP="00650D77">
      <w:pPr>
        <w:spacing w:line="240" w:lineRule="auto"/>
        <w:ind w:left="230"/>
        <w:contextualSpacing/>
        <w:rPr>
          <w:rFonts w:ascii="Book Antiqua" w:hAnsi="Book Antiqua"/>
          <w:sz w:val="28"/>
          <w:szCs w:val="28"/>
        </w:rPr>
      </w:pPr>
      <w:r w:rsidRPr="00650D77">
        <w:rPr>
          <w:rFonts w:ascii="Book Antiqua" w:hAnsi="Book Antiqua"/>
          <w:sz w:val="28"/>
          <w:szCs w:val="28"/>
        </w:rPr>
        <w:t xml:space="preserve">News-Sentinel, </w:t>
      </w:r>
      <w:proofErr w:type="gramStart"/>
      <w:r w:rsidRPr="00650D77">
        <w:rPr>
          <w:rFonts w:ascii="Book Antiqua" w:hAnsi="Book Antiqua"/>
          <w:sz w:val="28"/>
          <w:szCs w:val="28"/>
        </w:rPr>
        <w:t>The</w:t>
      </w:r>
      <w:proofErr w:type="gramEnd"/>
      <w:r w:rsidRPr="00650D77">
        <w:rPr>
          <w:rFonts w:ascii="Book Antiqua" w:hAnsi="Book Antiqua"/>
          <w:sz w:val="28"/>
          <w:szCs w:val="28"/>
        </w:rPr>
        <w:t xml:space="preserve"> (Fort Wayne, IN) - Tuesday, July 2, 1996 </w:t>
      </w:r>
    </w:p>
    <w:p w:rsidR="00650D77" w:rsidRPr="00650D77" w:rsidRDefault="00650D77" w:rsidP="00284C45">
      <w:pPr>
        <w:spacing w:line="240" w:lineRule="auto"/>
        <w:ind w:left="230"/>
        <w:contextualSpacing/>
        <w:rPr>
          <w:rFonts w:ascii="Book Antiqua" w:hAnsi="Book Antiqua"/>
          <w:sz w:val="28"/>
          <w:szCs w:val="28"/>
        </w:rPr>
      </w:pPr>
    </w:p>
    <w:p w:rsidR="00F72A52" w:rsidRPr="00E208E9" w:rsidRDefault="00650D77" w:rsidP="00284C45">
      <w:pPr>
        <w:spacing w:line="240" w:lineRule="auto"/>
        <w:ind w:left="230"/>
        <w:contextualSpacing/>
        <w:rPr>
          <w:rFonts w:ascii="Book Antiqua" w:hAnsi="Book Antiqua"/>
          <w:sz w:val="30"/>
          <w:szCs w:val="30"/>
        </w:rPr>
      </w:pPr>
      <w:r w:rsidRPr="00650D77">
        <w:rPr>
          <w:rFonts w:ascii="Book Antiqua" w:hAnsi="Book Antiqua"/>
          <w:sz w:val="28"/>
          <w:szCs w:val="28"/>
        </w:rPr>
        <w:t>Contributed by Jane Edson</w:t>
      </w:r>
      <w:r w:rsidR="00E208E9" w:rsidRPr="00650D77">
        <w:rPr>
          <w:rFonts w:ascii="Book Antiqua" w:hAnsi="Book Antiqua"/>
          <w:sz w:val="28"/>
          <w:szCs w:val="28"/>
        </w:rPr>
        <w:br/>
      </w:r>
      <w:r w:rsidR="00E208E9" w:rsidRPr="00E208E9">
        <w:rPr>
          <w:rFonts w:ascii="Book Antiqua" w:hAnsi="Book Antiqua"/>
          <w:sz w:val="30"/>
          <w:szCs w:val="30"/>
        </w:rPr>
        <w:t> </w:t>
      </w:r>
    </w:p>
    <w:sectPr w:rsidR="00F72A52" w:rsidRPr="00E208E9" w:rsidSect="00284C45">
      <w:pgSz w:w="12240" w:h="15840"/>
      <w:pgMar w:top="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50"/>
    <w:rsid w:val="00054B76"/>
    <w:rsid w:val="00284C45"/>
    <w:rsid w:val="002B7016"/>
    <w:rsid w:val="002C3022"/>
    <w:rsid w:val="003146C3"/>
    <w:rsid w:val="00423812"/>
    <w:rsid w:val="004B2950"/>
    <w:rsid w:val="00545748"/>
    <w:rsid w:val="00650D77"/>
    <w:rsid w:val="007C3B21"/>
    <w:rsid w:val="008E55AA"/>
    <w:rsid w:val="009573EA"/>
    <w:rsid w:val="00E208E9"/>
    <w:rsid w:val="00F618CF"/>
    <w:rsid w:val="00F7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2016-09-11T12:36:00Z</dcterms:created>
  <dcterms:modified xsi:type="dcterms:W3CDTF">2018-10-14T01:36:00Z</dcterms:modified>
</cp:coreProperties>
</file>