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41" w:rsidRPr="006D3241" w:rsidRDefault="006D3241" w:rsidP="006D3241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D3241">
        <w:rPr>
          <w:rFonts w:ascii="Book Antiqua" w:hAnsi="Book Antiqua"/>
          <w:sz w:val="40"/>
          <w:szCs w:val="40"/>
        </w:rPr>
        <w:t xml:space="preserve">Samuel </w:t>
      </w:r>
      <w:proofErr w:type="spellStart"/>
      <w:r w:rsidRPr="006D3241">
        <w:rPr>
          <w:rFonts w:ascii="Book Antiqua" w:hAnsi="Book Antiqua"/>
          <w:sz w:val="40"/>
          <w:szCs w:val="40"/>
        </w:rPr>
        <w:t>Wittwer</w:t>
      </w:r>
      <w:proofErr w:type="spellEnd"/>
    </w:p>
    <w:p w:rsidR="006D3241" w:rsidRPr="006D3241" w:rsidRDefault="006D3241" w:rsidP="006D3241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D3241">
        <w:rPr>
          <w:rFonts w:ascii="Book Antiqua" w:hAnsi="Book Antiqua"/>
          <w:sz w:val="40"/>
          <w:szCs w:val="40"/>
        </w:rPr>
        <w:t>February 1, 1877 – June 16, 1962</w:t>
      </w:r>
    </w:p>
    <w:p w:rsidR="006D3241" w:rsidRDefault="006D3241" w:rsidP="006D3241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D3241" w:rsidRDefault="006D3241" w:rsidP="006D3241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 wp14:anchorId="0BFDED29" wp14:editId="27800441">
            <wp:extent cx="5113690" cy="2772310"/>
            <wp:effectExtent l="0" t="0" r="0" b="9525"/>
            <wp:docPr id="1" name="Picture 1" descr="Samuel Witt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uel Wittw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44"/>
                    <a:stretch/>
                  </pic:blipFill>
                  <pic:spPr bwMode="auto">
                    <a:xfrm>
                      <a:off x="0" y="0"/>
                      <a:ext cx="5120433" cy="27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D3241" w:rsidRDefault="006D3241" w:rsidP="006D3241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</w:t>
      </w:r>
      <w:proofErr w:type="spellStart"/>
      <w:r>
        <w:rPr>
          <w:rFonts w:ascii="Book Antiqua" w:hAnsi="Book Antiqua"/>
        </w:rPr>
        <w:t>Alica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6D3241" w:rsidRDefault="006D3241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</w:p>
    <w:p w:rsidR="00D87B0E" w:rsidRPr="00D87B0E" w:rsidRDefault="00D87B0E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  <w:r w:rsidRPr="00D87B0E">
        <w:rPr>
          <w:rFonts w:ascii="Book Antiqua" w:hAnsi="Book Antiqua"/>
        </w:rPr>
        <w:t xml:space="preserve">Samuel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Service Held This Afternoon</w:t>
      </w:r>
    </w:p>
    <w:p w:rsidR="00D87B0E" w:rsidRDefault="00D87B0E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  <w:r w:rsidRPr="00D87B0E">
        <w:rPr>
          <w:rFonts w:ascii="Book Antiqua" w:hAnsi="Book Antiqua"/>
        </w:rPr>
        <w:t xml:space="preserve">Local Man, 85, Dies early Saturday </w:t>
      </w:r>
      <w:proofErr w:type="gramStart"/>
      <w:r w:rsidRPr="00D87B0E">
        <w:rPr>
          <w:rFonts w:ascii="Book Antiqua" w:hAnsi="Book Antiqua"/>
        </w:rPr>
        <w:t>At</w:t>
      </w:r>
      <w:proofErr w:type="gramEnd"/>
      <w:r w:rsidRPr="00D87B0E">
        <w:rPr>
          <w:rFonts w:ascii="Book Antiqua" w:hAnsi="Book Antiqua"/>
        </w:rPr>
        <w:t xml:space="preserve"> Nursing Home</w:t>
      </w:r>
    </w:p>
    <w:p w:rsidR="00D87B0E" w:rsidRPr="00D87B0E" w:rsidRDefault="00D87B0E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</w:p>
    <w:p w:rsidR="00D87B0E" w:rsidRPr="00D87B0E" w:rsidRDefault="00D87B0E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  <w:r w:rsidRPr="00D87B0E">
        <w:rPr>
          <w:rFonts w:ascii="Book Antiqua" w:hAnsi="Book Antiqua"/>
        </w:rPr>
        <w:t xml:space="preserve">            Samuel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>, 85, widely known local man and a retired plasterer, died at 4:45 a.m. Saturday at the Berne Nursing home, following an extended illness.  He had been in the nursing home the last few weeks after being in the Adams</w:t>
      </w:r>
      <w:proofErr w:type="gramStart"/>
      <w:r w:rsidRPr="00D87B0E">
        <w:rPr>
          <w:rFonts w:ascii="Book Antiqua" w:hAnsi="Book Antiqua"/>
        </w:rPr>
        <w:t>  County</w:t>
      </w:r>
      <w:proofErr w:type="gramEnd"/>
      <w:r w:rsidRPr="00D87B0E">
        <w:rPr>
          <w:rFonts w:ascii="Book Antiqua" w:hAnsi="Book Antiqua"/>
        </w:rPr>
        <w:t xml:space="preserve"> Memorial hospital for a few weeks.  His condition has been very poorly for some time.            </w:t>
      </w:r>
    </w:p>
    <w:p w:rsidR="00D87B0E" w:rsidRPr="00D87B0E" w:rsidRDefault="00D87B0E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  <w:r w:rsidRPr="00D87B0E">
        <w:rPr>
          <w:rFonts w:ascii="Book Antiqua" w:hAnsi="Book Antiqua"/>
        </w:rPr>
        <w:t xml:space="preserve">            A lifelong resident of this community,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was employed as an upholsterer in addition to being a plasterer for many years.</w:t>
      </w:r>
    </w:p>
    <w:p w:rsidR="00D87B0E" w:rsidRPr="00D87B0E" w:rsidRDefault="00D87B0E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  <w:r w:rsidRPr="00D87B0E">
        <w:rPr>
          <w:rFonts w:ascii="Book Antiqua" w:hAnsi="Book Antiqua"/>
        </w:rPr>
        <w:t xml:space="preserve">            Mr.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was married to Mary Zimmerman, who </w:t>
      </w:r>
      <w:proofErr w:type="gramStart"/>
      <w:r w:rsidRPr="00D87B0E">
        <w:rPr>
          <w:rFonts w:ascii="Book Antiqua" w:hAnsi="Book Antiqua"/>
        </w:rPr>
        <w:t>preceded</w:t>
      </w:r>
      <w:proofErr w:type="gramEnd"/>
      <w:r w:rsidRPr="00D87B0E">
        <w:rPr>
          <w:rFonts w:ascii="Book Antiqua" w:hAnsi="Book Antiqua"/>
        </w:rPr>
        <w:t xml:space="preserve"> in death five years ago.  He lived in Portland for one year but the rest of his life was spent in this community</w:t>
      </w:r>
    </w:p>
    <w:p w:rsidR="00D87B0E" w:rsidRPr="00D87B0E" w:rsidRDefault="00D87B0E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  <w:r w:rsidRPr="00D87B0E">
        <w:rPr>
          <w:rFonts w:ascii="Book Antiqua" w:hAnsi="Book Antiqua"/>
        </w:rPr>
        <w:t xml:space="preserve">            Surviving are six daughters; Mrs. Felix Yost of Fort Wayne, Mrs. Lester Reynolds of Linn Grove, Mrs. Frank </w:t>
      </w:r>
      <w:proofErr w:type="spellStart"/>
      <w:r w:rsidRPr="00D87B0E">
        <w:rPr>
          <w:rFonts w:ascii="Book Antiqua" w:hAnsi="Book Antiqua"/>
        </w:rPr>
        <w:t>Liechty</w:t>
      </w:r>
      <w:proofErr w:type="spellEnd"/>
      <w:r w:rsidRPr="00D87B0E">
        <w:rPr>
          <w:rFonts w:ascii="Book Antiqua" w:hAnsi="Book Antiqua"/>
        </w:rPr>
        <w:t xml:space="preserve"> of near Berne, Mrs. </w:t>
      </w:r>
      <w:proofErr w:type="spellStart"/>
      <w:r w:rsidRPr="00D87B0E">
        <w:rPr>
          <w:rFonts w:ascii="Book Antiqua" w:hAnsi="Book Antiqua"/>
        </w:rPr>
        <w:t>Elvet</w:t>
      </w:r>
      <w:proofErr w:type="spellEnd"/>
      <w:r w:rsidRPr="00D87B0E">
        <w:rPr>
          <w:rFonts w:ascii="Book Antiqua" w:hAnsi="Book Antiqua"/>
        </w:rPr>
        <w:t xml:space="preserve"> Dawe of North Ridge, Calif., Mrs. Robert Welch of Monroe, and Miss Phyllis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of Bern;  five sons, Vilas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of Richmond, John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of North Manchester, Jesse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of Fort Wayne Weldon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of Berne, and Kenneth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of Sebring, Fla.; 31 grandchildren; 31 great-grandchildren; one brother, Hiram </w:t>
      </w:r>
      <w:proofErr w:type="spellStart"/>
      <w:r w:rsidRPr="00D87B0E">
        <w:rPr>
          <w:rFonts w:ascii="Book Antiqua" w:hAnsi="Book Antiqua"/>
        </w:rPr>
        <w:t>Wittwer</w:t>
      </w:r>
      <w:proofErr w:type="spellEnd"/>
      <w:r w:rsidRPr="00D87B0E">
        <w:rPr>
          <w:rFonts w:ascii="Book Antiqua" w:hAnsi="Book Antiqua"/>
        </w:rPr>
        <w:t xml:space="preserve"> of Monroe, and one sister, Mrs. Rosina </w:t>
      </w:r>
      <w:proofErr w:type="spellStart"/>
      <w:r w:rsidRPr="00D87B0E">
        <w:rPr>
          <w:rFonts w:ascii="Book Antiqua" w:hAnsi="Book Antiqua"/>
        </w:rPr>
        <w:t>Neukom</w:t>
      </w:r>
      <w:proofErr w:type="spellEnd"/>
      <w:r w:rsidRPr="00D87B0E">
        <w:rPr>
          <w:rFonts w:ascii="Book Antiqua" w:hAnsi="Book Antiqua"/>
        </w:rPr>
        <w:t xml:space="preserve"> of Decatur.  Two sons are deceased.  One of the s</w:t>
      </w:r>
      <w:r>
        <w:rPr>
          <w:rFonts w:ascii="Book Antiqua" w:hAnsi="Book Antiqua"/>
        </w:rPr>
        <w:t>ons, Laverne, died recently in </w:t>
      </w:r>
      <w:r w:rsidRPr="00D87B0E">
        <w:rPr>
          <w:rFonts w:ascii="Book Antiqua" w:hAnsi="Book Antiqua"/>
        </w:rPr>
        <w:t>Florida, the other died in infancy.</w:t>
      </w:r>
    </w:p>
    <w:p w:rsidR="00D87B0E" w:rsidRDefault="00D87B0E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  <w:r w:rsidRPr="00D87B0E">
        <w:rPr>
          <w:rFonts w:ascii="Book Antiqua" w:hAnsi="Book Antiqua"/>
        </w:rPr>
        <w:t>            Services were held at 2 p.m. today, at the First missionary church, of which he was a member.  Rev. c. H. Wiederkehr, pastor of the church, officiated and burial was in the M.R.E. cemetery.  (Monday, June 18, 1962)</w:t>
      </w:r>
    </w:p>
    <w:p w:rsidR="00D87B0E" w:rsidRPr="00D87B0E" w:rsidRDefault="00D87B0E" w:rsidP="00D87B0E">
      <w:pPr>
        <w:pStyle w:val="yiv3642724671ox-1d440a630b-msonormal"/>
        <w:spacing w:before="0" w:beforeAutospacing="0" w:after="0" w:afterAutospacing="0"/>
        <w:rPr>
          <w:rFonts w:ascii="Book Antiqua" w:hAnsi="Book Antiqua"/>
        </w:rPr>
      </w:pPr>
    </w:p>
    <w:p w:rsidR="00704DFA" w:rsidRPr="00D87B0E" w:rsidRDefault="00D87B0E" w:rsidP="00D87B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87B0E">
        <w:rPr>
          <w:rFonts w:ascii="Book Antiqua" w:hAnsi="Book Antiqua"/>
          <w:b/>
          <w:sz w:val="24"/>
          <w:szCs w:val="24"/>
        </w:rPr>
        <w:t>Berne Library Heritage Room</w:t>
      </w:r>
    </w:p>
    <w:p w:rsidR="00D87B0E" w:rsidRPr="00D87B0E" w:rsidRDefault="00D87B0E" w:rsidP="00D87B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87B0E">
        <w:rPr>
          <w:rFonts w:ascii="Book Antiqua" w:hAnsi="Book Antiqua"/>
          <w:b/>
          <w:sz w:val="24"/>
          <w:szCs w:val="24"/>
        </w:rPr>
        <w:t>Adams County Obits 1962-1964</w:t>
      </w:r>
    </w:p>
    <w:p w:rsidR="00D87B0E" w:rsidRPr="00D87B0E" w:rsidRDefault="00D87B0E" w:rsidP="00D87B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87B0E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D87B0E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D87B0E" w:rsidRPr="00D87B0E" w:rsidSect="006D3241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E"/>
    <w:rsid w:val="006D3241"/>
    <w:rsid w:val="00704DFA"/>
    <w:rsid w:val="00D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42724671ox-1d440a630b-msonormal">
    <w:name w:val="yiv3642724671ox-1d440a630b-msonormal"/>
    <w:basedOn w:val="Normal"/>
    <w:rsid w:val="00D8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42724671ox-1d440a630b-msonormal">
    <w:name w:val="yiv3642724671ox-1d440a630b-msonormal"/>
    <w:basedOn w:val="Normal"/>
    <w:rsid w:val="00D8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2017-07-15T21:46:00Z</dcterms:created>
  <dcterms:modified xsi:type="dcterms:W3CDTF">2017-08-24T22:22:00Z</dcterms:modified>
</cp:coreProperties>
</file>