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9E" w:rsidRDefault="003B079E" w:rsidP="003B079E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Mary E. (Weddle) </w:t>
      </w:r>
      <w:proofErr w:type="spellStart"/>
      <w:r>
        <w:rPr>
          <w:rFonts w:ascii="Book Antiqua" w:hAnsi="Book Antiqua"/>
          <w:sz w:val="40"/>
          <w:szCs w:val="40"/>
        </w:rPr>
        <w:t>Swager</w:t>
      </w:r>
      <w:proofErr w:type="spellEnd"/>
    </w:p>
    <w:p w:rsidR="003B079E" w:rsidRPr="003B079E" w:rsidRDefault="003B079E" w:rsidP="003B079E">
      <w:pPr>
        <w:jc w:val="center"/>
        <w:rPr>
          <w:rFonts w:ascii="Book Antiqua" w:hAnsi="Book Antiqua"/>
          <w:sz w:val="40"/>
          <w:szCs w:val="40"/>
        </w:rPr>
      </w:pPr>
      <w:r w:rsidRPr="003B079E">
        <w:rPr>
          <w:rFonts w:ascii="Book Antiqua" w:hAnsi="Book Antiqua"/>
          <w:sz w:val="40"/>
          <w:szCs w:val="40"/>
        </w:rPr>
        <w:t xml:space="preserve">September 11, </w:t>
      </w:r>
      <w:proofErr w:type="gramStart"/>
      <w:r w:rsidRPr="003B079E">
        <w:rPr>
          <w:rFonts w:ascii="Book Antiqua" w:hAnsi="Book Antiqua"/>
          <w:sz w:val="40"/>
          <w:szCs w:val="40"/>
        </w:rPr>
        <w:t>1935  -</w:t>
      </w:r>
      <w:proofErr w:type="gramEnd"/>
      <w:r w:rsidRPr="003B079E">
        <w:rPr>
          <w:rFonts w:ascii="Book Antiqua" w:hAnsi="Book Antiqua"/>
          <w:sz w:val="40"/>
          <w:szCs w:val="40"/>
        </w:rPr>
        <w:t>  October 26, 2016</w:t>
      </w:r>
    </w:p>
    <w:p w:rsidR="003B079E" w:rsidRDefault="003B079E" w:rsidP="003B079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Verdana" w:hAnsi="Verdana"/>
          <w:noProof/>
          <w:color w:val="000088"/>
          <w:sz w:val="20"/>
          <w:szCs w:val="20"/>
        </w:rPr>
        <w:drawing>
          <wp:inline distT="0" distB="0" distL="0" distR="0" wp14:anchorId="31A9658C" wp14:editId="4AA97B82">
            <wp:extent cx="3020291" cy="2257449"/>
            <wp:effectExtent l="0" t="0" r="8890" b="0"/>
            <wp:docPr id="1" name="Picture 1" descr="Edgar Swag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gar Swag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34" cy="225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9E" w:rsidRDefault="003B079E" w:rsidP="003B079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3B079E">
        <w:rPr>
          <w:rFonts w:ascii="Book Antiqua" w:hAnsi="Book Antiqua"/>
          <w:sz w:val="24"/>
          <w:szCs w:val="24"/>
        </w:rPr>
        <w:t xml:space="preserve">Photo by Alicia </w:t>
      </w:r>
      <w:proofErr w:type="spellStart"/>
      <w:r w:rsidRPr="003B079E">
        <w:rPr>
          <w:rFonts w:ascii="Book Antiqua" w:hAnsi="Book Antiqua"/>
          <w:sz w:val="24"/>
          <w:szCs w:val="24"/>
        </w:rPr>
        <w:t>Kneuss</w:t>
      </w:r>
      <w:proofErr w:type="spellEnd"/>
    </w:p>
    <w:p w:rsidR="003B079E" w:rsidRPr="003B079E" w:rsidRDefault="003B079E" w:rsidP="003B079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F3A9D" w:rsidRPr="00BF3A9D" w:rsidRDefault="003B079E" w:rsidP="003B079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BF3A9D" w:rsidRPr="00BF3A9D">
        <w:rPr>
          <w:rFonts w:ascii="Book Antiqua" w:hAnsi="Book Antiqua"/>
          <w:sz w:val="24"/>
          <w:szCs w:val="24"/>
        </w:rPr>
        <w:t xml:space="preserve">Mary E.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Swager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, 81 years old of Ohio City, Ohio, passed away on Wednesday, October 26, 2016 at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Vancrest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 of Convoy. </w:t>
      </w:r>
    </w:p>
    <w:p w:rsidR="00BF3A9D" w:rsidRPr="00BF3A9D" w:rsidRDefault="003B079E" w:rsidP="003B079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BF3A9D" w:rsidRPr="00BF3A9D">
        <w:rPr>
          <w:rFonts w:ascii="Book Antiqua" w:hAnsi="Book Antiqua"/>
          <w:sz w:val="24"/>
          <w:szCs w:val="24"/>
        </w:rPr>
        <w:t xml:space="preserve">She was born on Wednesday, September 11, 1935 in Mercer County, Ohio the daughter of the late Guy Weddle and the late Myrtle (Steen) Weddle. She married Edgar Glen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Swager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 on August 21, 1955 at the Bethany Evangelical United Brethren Church in Decatur and he preceded her in death on August 26, 1978.  </w:t>
      </w:r>
    </w:p>
    <w:p w:rsidR="00BF3A9D" w:rsidRPr="00BF3A9D" w:rsidRDefault="003B079E" w:rsidP="003B079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BF3A9D" w:rsidRPr="00BF3A9D">
        <w:rPr>
          <w:rFonts w:ascii="Book Antiqua" w:hAnsi="Book Antiqua"/>
          <w:sz w:val="24"/>
          <w:szCs w:val="24"/>
        </w:rPr>
        <w:t xml:space="preserve">Mary was a member of the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Willshire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 Union United Methodist Church where she was active in the United Methodist Women, served as a song leader &amp; on the flower &amp; communion committees. She was also a 4-H leader for many years in Van Wert County. Mary enjoyed knitting, gardening, traveling, and camping. </w:t>
      </w:r>
    </w:p>
    <w:p w:rsidR="00BF3A9D" w:rsidRPr="00BF3A9D" w:rsidRDefault="003B079E" w:rsidP="003B079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BF3A9D" w:rsidRPr="00BF3A9D">
        <w:rPr>
          <w:rFonts w:ascii="Book Antiqua" w:hAnsi="Book Antiqua"/>
          <w:sz w:val="24"/>
          <w:szCs w:val="24"/>
        </w:rPr>
        <w:t xml:space="preserve">She was a 1953 graduate of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Willshire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 High School and retired in 1990 with 37 years of service at the United States Post Office in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Willshire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 where she served as the postmaster. </w:t>
      </w:r>
    </w:p>
    <w:p w:rsidR="00BF3A9D" w:rsidRPr="00BF3A9D" w:rsidRDefault="003B079E" w:rsidP="003B079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BF3A9D" w:rsidRPr="00BF3A9D">
        <w:rPr>
          <w:rFonts w:ascii="Book Antiqua" w:hAnsi="Book Antiqua"/>
          <w:sz w:val="24"/>
          <w:szCs w:val="24"/>
        </w:rPr>
        <w:t xml:space="preserve">Surviving are her son, Loren (Joni)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Swager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 of Continental, OH; son, Vaughn (Carol)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Swager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 of Ohio City, OH; daughter, Charlene (Matt) Miller of Fort Wayne, IN; brother, Floyd (Arlene) Weddle of Fort Wayne, IN; and sister-in-law, Roberta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Mattax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 of Fort Wayne, IN. She is also survived by five grandchildren, Ben (Tina)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Swager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; Gene (Elizabeth)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Swager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; Joey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Swager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;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Darcci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Swager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; &amp; Colby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Swager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>. </w:t>
      </w:r>
    </w:p>
    <w:p w:rsidR="00BF3A9D" w:rsidRPr="00BF3A9D" w:rsidRDefault="003B079E" w:rsidP="003B079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proofErr w:type="gramStart"/>
      <w:r w:rsidR="00BF3A9D" w:rsidRPr="00BF3A9D">
        <w:rPr>
          <w:rFonts w:ascii="Book Antiqua" w:hAnsi="Book Antiqua"/>
          <w:sz w:val="24"/>
          <w:szCs w:val="24"/>
        </w:rPr>
        <w:t>Preceding</w:t>
      </w:r>
      <w:proofErr w:type="gramEnd"/>
      <w:r w:rsidR="00BF3A9D" w:rsidRPr="00BF3A9D">
        <w:rPr>
          <w:rFonts w:ascii="Book Antiqua" w:hAnsi="Book Antiqua"/>
          <w:sz w:val="24"/>
          <w:szCs w:val="24"/>
        </w:rPr>
        <w:t xml:space="preserve"> Mary in death were a sister, Phyllis Weddle in infancy; two brothers, Ray &amp; William Weddle; a brother-in-law, Max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Mattax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>; and sister-in-law, Betty Weddle. </w:t>
      </w:r>
    </w:p>
    <w:p w:rsidR="00BF3A9D" w:rsidRPr="00BF3A9D" w:rsidRDefault="003B079E" w:rsidP="003B079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BF3A9D" w:rsidRPr="00BF3A9D">
        <w:rPr>
          <w:rFonts w:ascii="Book Antiqua" w:hAnsi="Book Antiqua"/>
          <w:sz w:val="24"/>
          <w:szCs w:val="24"/>
        </w:rPr>
        <w:t xml:space="preserve">Funeral services will be held at 10:30 a.m. Tuesday, November 1, 2016 in the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Willshire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 Union United Methodist Church with Pastor Richard "Bud" Larimore officiating. Interment will follow in the Decatur Cemetery. </w:t>
      </w:r>
    </w:p>
    <w:p w:rsidR="00BF3A9D" w:rsidRPr="00BF3A9D" w:rsidRDefault="003B079E" w:rsidP="003B079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BF3A9D" w:rsidRPr="00BF3A9D">
        <w:rPr>
          <w:rFonts w:ascii="Book Antiqua" w:hAnsi="Book Antiqua"/>
          <w:sz w:val="24"/>
          <w:szCs w:val="24"/>
        </w:rPr>
        <w:t xml:space="preserve">Friends will be received from 2 to 5 and 6 to 8 p.m., Monday, October 31 in the Zwick &amp;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Jahn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 Funeral Home in Decatur and one hour prior to the service at the church on Tuesday. </w:t>
      </w:r>
    </w:p>
    <w:p w:rsidR="00BF3A9D" w:rsidRDefault="003B079E" w:rsidP="003B079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BF3A9D" w:rsidRPr="00BF3A9D">
        <w:rPr>
          <w:rFonts w:ascii="Book Antiqua" w:hAnsi="Book Antiqua"/>
          <w:sz w:val="24"/>
          <w:szCs w:val="24"/>
        </w:rPr>
        <w:t xml:space="preserve">Preferred memorials are to </w:t>
      </w:r>
      <w:proofErr w:type="spellStart"/>
      <w:r w:rsidR="00BF3A9D" w:rsidRPr="00BF3A9D">
        <w:rPr>
          <w:rFonts w:ascii="Book Antiqua" w:hAnsi="Book Antiqua"/>
          <w:sz w:val="24"/>
          <w:szCs w:val="24"/>
        </w:rPr>
        <w:t>Willshire</w:t>
      </w:r>
      <w:proofErr w:type="spellEnd"/>
      <w:r w:rsidR="00BF3A9D" w:rsidRPr="00BF3A9D">
        <w:rPr>
          <w:rFonts w:ascii="Book Antiqua" w:hAnsi="Book Antiqua"/>
          <w:sz w:val="24"/>
          <w:szCs w:val="24"/>
        </w:rPr>
        <w:t xml:space="preserve"> Union United Methodist Church; Special Olympics of Van Wert County; or State of the Heart Hospice in Coldwater.</w:t>
      </w:r>
    </w:p>
    <w:p w:rsidR="003B079E" w:rsidRDefault="003B079E" w:rsidP="003B079E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8072B2" w:rsidRDefault="00314882" w:rsidP="00BE6ABA">
      <w:pPr>
        <w:spacing w:line="240" w:lineRule="auto"/>
      </w:pPr>
      <w:r>
        <w:rPr>
          <w:rFonts w:ascii="Book Antiqua" w:hAnsi="Book Antiqua"/>
          <w:b/>
          <w:sz w:val="24"/>
          <w:szCs w:val="24"/>
        </w:rPr>
        <w:t xml:space="preserve">Zwick &amp; </w:t>
      </w:r>
      <w:proofErr w:type="spellStart"/>
      <w:r>
        <w:rPr>
          <w:rFonts w:ascii="Book Antiqua" w:hAnsi="Book Antiqua"/>
          <w:b/>
          <w:sz w:val="24"/>
          <w:szCs w:val="24"/>
        </w:rPr>
        <w:t>Jahn</w:t>
      </w:r>
      <w:proofErr w:type="spellEnd"/>
      <w:r w:rsidR="0056614C" w:rsidRPr="0056614C">
        <w:rPr>
          <w:rFonts w:ascii="Book Antiqua" w:hAnsi="Book Antiqua"/>
          <w:b/>
          <w:sz w:val="24"/>
          <w:szCs w:val="24"/>
        </w:rPr>
        <w:t xml:space="preserve"> Funeral Home online obit (accessed 10/27/2015)</w:t>
      </w:r>
      <w:bookmarkStart w:id="0" w:name="_GoBack"/>
      <w:bookmarkEnd w:id="0"/>
    </w:p>
    <w:sectPr w:rsidR="008072B2" w:rsidSect="00BE6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B2"/>
    <w:rsid w:val="00126455"/>
    <w:rsid w:val="00202F04"/>
    <w:rsid w:val="00314882"/>
    <w:rsid w:val="003B079E"/>
    <w:rsid w:val="0056614C"/>
    <w:rsid w:val="00696EBE"/>
    <w:rsid w:val="008072B2"/>
    <w:rsid w:val="00B66011"/>
    <w:rsid w:val="00BE6ABA"/>
    <w:rsid w:val="00B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14C"/>
    <w:pPr>
      <w:spacing w:before="300" w:after="150" w:line="240" w:lineRule="auto"/>
      <w:outlineLvl w:val="0"/>
    </w:pPr>
    <w:rPr>
      <w:rFonts w:ascii="Quattrocento" w:eastAsia="Times New Roman" w:hAnsi="Quattrocento" w:cs="Times New Roman"/>
      <w:kern w:val="36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2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614C"/>
    <w:rPr>
      <w:rFonts w:ascii="Quattrocento" w:eastAsia="Times New Roman" w:hAnsi="Quattrocento" w:cs="Times New Roman"/>
      <w:kern w:val="36"/>
      <w:sz w:val="54"/>
      <w:szCs w:val="54"/>
    </w:rPr>
  </w:style>
  <w:style w:type="character" w:customStyle="1" w:styleId="obittitle-dates1">
    <w:name w:val="obittitle-dates1"/>
    <w:basedOn w:val="DefaultParagraphFont"/>
    <w:rsid w:val="0056614C"/>
    <w:rPr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2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14882"/>
    <w:rPr>
      <w:b/>
      <w:bCs/>
    </w:rPr>
  </w:style>
  <w:style w:type="character" w:customStyle="1" w:styleId="daterange1">
    <w:name w:val="daterange1"/>
    <w:basedOn w:val="DefaultParagraphFont"/>
    <w:rsid w:val="00BF3A9D"/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14C"/>
    <w:pPr>
      <w:spacing w:before="300" w:after="150" w:line="240" w:lineRule="auto"/>
      <w:outlineLvl w:val="0"/>
    </w:pPr>
    <w:rPr>
      <w:rFonts w:ascii="Quattrocento" w:eastAsia="Times New Roman" w:hAnsi="Quattrocento" w:cs="Times New Roman"/>
      <w:kern w:val="36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2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614C"/>
    <w:rPr>
      <w:rFonts w:ascii="Quattrocento" w:eastAsia="Times New Roman" w:hAnsi="Quattrocento" w:cs="Times New Roman"/>
      <w:kern w:val="36"/>
      <w:sz w:val="54"/>
      <w:szCs w:val="54"/>
    </w:rPr>
  </w:style>
  <w:style w:type="character" w:customStyle="1" w:styleId="obittitle-dates1">
    <w:name w:val="obittitle-dates1"/>
    <w:basedOn w:val="DefaultParagraphFont"/>
    <w:rsid w:val="0056614C"/>
    <w:rPr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2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14882"/>
    <w:rPr>
      <w:b/>
      <w:bCs/>
    </w:rPr>
  </w:style>
  <w:style w:type="character" w:customStyle="1" w:styleId="daterange1">
    <w:name w:val="daterange1"/>
    <w:basedOn w:val="DefaultParagraphFont"/>
    <w:rsid w:val="00BF3A9D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4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98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489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523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ABA68E"/>
                                                <w:left w:val="single" w:sz="6" w:space="0" w:color="ABA68E"/>
                                                <w:bottom w:val="single" w:sz="6" w:space="0" w:color="ABA68E"/>
                                                <w:right w:val="single" w:sz="6" w:space="0" w:color="ABA68E"/>
                                              </w:divBdr>
                                              <w:divsChild>
                                                <w:div w:id="153114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3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97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DEDED"/>
                            <w:left w:val="single" w:sz="6" w:space="8" w:color="EDEDED"/>
                            <w:bottom w:val="single" w:sz="6" w:space="8" w:color="EDEDED"/>
                            <w:right w:val="single" w:sz="6" w:space="8" w:color="EDEDED"/>
                          </w:divBdr>
                          <w:divsChild>
                            <w:div w:id="5868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7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9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24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1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DEDED"/>
                            <w:left w:val="single" w:sz="6" w:space="8" w:color="EDEDED"/>
                            <w:bottom w:val="single" w:sz="6" w:space="8" w:color="EDEDED"/>
                            <w:right w:val="single" w:sz="6" w:space="8" w:color="EDEDED"/>
                          </w:divBdr>
                          <w:divsChild>
                            <w:div w:id="73802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93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8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67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BA68E"/>
                                            <w:left w:val="single" w:sz="6" w:space="0" w:color="ABA68E"/>
                                            <w:bottom w:val="single" w:sz="6" w:space="0" w:color="ABA68E"/>
                                            <w:right w:val="single" w:sz="6" w:space="0" w:color="ABA68E"/>
                                          </w:divBdr>
                                          <w:divsChild>
                                            <w:div w:id="8534931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5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3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3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1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4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5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5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1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19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452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ABA68E"/>
                                                <w:left w:val="single" w:sz="6" w:space="0" w:color="ABA68E"/>
                                                <w:bottom w:val="single" w:sz="6" w:space="0" w:color="ABA68E"/>
                                                <w:right w:val="single" w:sz="6" w:space="0" w:color="ABA68E"/>
                                              </w:divBdr>
                                              <w:divsChild>
                                                <w:div w:id="46604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57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DEDED"/>
                            <w:left w:val="single" w:sz="6" w:space="8" w:color="EDEDED"/>
                            <w:bottom w:val="single" w:sz="6" w:space="8" w:color="EDEDED"/>
                            <w:right w:val="single" w:sz="6" w:space="8" w:color="EDEDED"/>
                          </w:divBdr>
                          <w:divsChild>
                            <w:div w:id="3654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indagrave.com/cgi-bin/fg.cgi?page=pv&amp;GRid=44929130&amp;PIpi=55507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2016-10-27T13:25:00Z</dcterms:created>
  <dcterms:modified xsi:type="dcterms:W3CDTF">2016-12-29T22:31:00Z</dcterms:modified>
</cp:coreProperties>
</file>