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164A20" w:rsidP="00B57F7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Lawrence William</w:t>
      </w:r>
      <w:r w:rsidR="006D36CD">
        <w:rPr>
          <w:rFonts w:ascii="Book Antiqua" w:hAnsi="Book Antiqua"/>
          <w:sz w:val="40"/>
          <w:szCs w:val="40"/>
        </w:rPr>
        <w:t xml:space="preserve"> Farris</w:t>
      </w:r>
    </w:p>
    <w:p w:rsidR="00B57F76" w:rsidRDefault="00164A20" w:rsidP="00B57F7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27, 1925 – November 9, 1993</w:t>
      </w:r>
    </w:p>
    <w:p w:rsidR="002F674E" w:rsidRDefault="006D36CD" w:rsidP="00B57F76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228646" cy="2057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ris, Della &amp; Lawrenc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07" cy="205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7F76" w:rsidRDefault="003A1CBC" w:rsidP="00B57F7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855976" cy="1447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ris, Lawre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976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B75" w:rsidRPr="002F674E" w:rsidRDefault="00164A20" w:rsidP="006D36CD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2F674E">
        <w:rPr>
          <w:rFonts w:ascii="Book Antiqua" w:eastAsia="Times New Roman" w:hAnsi="Book Antiqua" w:cs="Times New Roman"/>
          <w:sz w:val="24"/>
          <w:szCs w:val="24"/>
        </w:rPr>
        <w:t xml:space="preserve">   Lawrence Farris, 68, 219 S. Munson Avenue, Portland, died early Tuesday at his home. He had worked in the press room at Sheller-Globe Corp.</w:t>
      </w:r>
    </w:p>
    <w:p w:rsidR="00164A20" w:rsidRPr="002F674E" w:rsidRDefault="00164A20" w:rsidP="006D36CD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2F674E">
        <w:rPr>
          <w:rFonts w:ascii="Book Antiqua" w:eastAsia="Times New Roman" w:hAnsi="Book Antiqua" w:cs="Times New Roman"/>
          <w:sz w:val="24"/>
          <w:szCs w:val="24"/>
        </w:rPr>
        <w:t xml:space="preserve">   An Army veteran of World War II, he was a member of the American Legion Post 211 in Portland.</w:t>
      </w:r>
    </w:p>
    <w:p w:rsidR="00164A20" w:rsidRPr="002F674E" w:rsidRDefault="00164A20" w:rsidP="006D36CD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2F674E">
        <w:rPr>
          <w:rFonts w:ascii="Book Antiqua" w:eastAsia="Times New Roman" w:hAnsi="Book Antiqua" w:cs="Times New Roman"/>
          <w:sz w:val="24"/>
          <w:szCs w:val="24"/>
        </w:rPr>
        <w:t xml:space="preserve">   Born April 27, 1925, in Jay County, he was the son of </w:t>
      </w:r>
      <w:proofErr w:type="spellStart"/>
      <w:r w:rsidRPr="002F674E">
        <w:rPr>
          <w:rFonts w:ascii="Book Antiqua" w:eastAsia="Times New Roman" w:hAnsi="Book Antiqua" w:cs="Times New Roman"/>
          <w:sz w:val="24"/>
          <w:szCs w:val="24"/>
        </w:rPr>
        <w:t>Hiles</w:t>
      </w:r>
      <w:proofErr w:type="spellEnd"/>
      <w:r w:rsidRPr="002F674E">
        <w:rPr>
          <w:rFonts w:ascii="Book Antiqua" w:eastAsia="Times New Roman" w:hAnsi="Book Antiqua" w:cs="Times New Roman"/>
          <w:sz w:val="24"/>
          <w:szCs w:val="24"/>
        </w:rPr>
        <w:t xml:space="preserve"> and Shirley (</w:t>
      </w:r>
      <w:proofErr w:type="spellStart"/>
      <w:r w:rsidRPr="002F674E">
        <w:rPr>
          <w:rFonts w:ascii="Book Antiqua" w:eastAsia="Times New Roman" w:hAnsi="Book Antiqua" w:cs="Times New Roman"/>
          <w:sz w:val="24"/>
          <w:szCs w:val="24"/>
        </w:rPr>
        <w:t>Houtz</w:t>
      </w:r>
      <w:proofErr w:type="spellEnd"/>
      <w:r w:rsidRPr="002F674E">
        <w:rPr>
          <w:rFonts w:ascii="Book Antiqua" w:eastAsia="Times New Roman" w:hAnsi="Book Antiqua" w:cs="Times New Roman"/>
          <w:sz w:val="24"/>
          <w:szCs w:val="24"/>
        </w:rPr>
        <w:t>) Farris. He was married May 22, 1946 to Della O. Garringer, who died May 25, 1991.</w:t>
      </w:r>
    </w:p>
    <w:p w:rsidR="00164A20" w:rsidRPr="002F674E" w:rsidRDefault="00164A20" w:rsidP="006D36CD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2F674E">
        <w:rPr>
          <w:rFonts w:ascii="Book Antiqua" w:eastAsia="Times New Roman" w:hAnsi="Book Antiqua" w:cs="Times New Roman"/>
          <w:sz w:val="24"/>
          <w:szCs w:val="24"/>
        </w:rPr>
        <w:t xml:space="preserve">   Surviving are two sons, </w:t>
      </w:r>
      <w:proofErr w:type="spellStart"/>
      <w:r w:rsidRPr="002F674E">
        <w:rPr>
          <w:rFonts w:ascii="Book Antiqua" w:eastAsia="Times New Roman" w:hAnsi="Book Antiqua" w:cs="Times New Roman"/>
          <w:sz w:val="24"/>
          <w:szCs w:val="24"/>
        </w:rPr>
        <w:t>Hiles</w:t>
      </w:r>
      <w:proofErr w:type="spellEnd"/>
      <w:r w:rsidRPr="002F674E">
        <w:rPr>
          <w:rFonts w:ascii="Book Antiqua" w:eastAsia="Times New Roman" w:hAnsi="Book Antiqua" w:cs="Times New Roman"/>
          <w:sz w:val="24"/>
          <w:szCs w:val="24"/>
        </w:rPr>
        <w:t xml:space="preserve"> Farris Portland; one brother, Rolland Hank Farris, Portland; two sisters, Judy Banta, Geneva and Connie </w:t>
      </w:r>
      <w:proofErr w:type="spellStart"/>
      <w:r w:rsidRPr="002F674E">
        <w:rPr>
          <w:rFonts w:ascii="Book Antiqua" w:eastAsia="Times New Roman" w:hAnsi="Book Antiqua" w:cs="Times New Roman"/>
          <w:sz w:val="24"/>
          <w:szCs w:val="24"/>
        </w:rPr>
        <w:t>Oberlander</w:t>
      </w:r>
      <w:proofErr w:type="spellEnd"/>
      <w:r w:rsidRPr="002F674E">
        <w:rPr>
          <w:rFonts w:ascii="Book Antiqua" w:eastAsia="Times New Roman" w:hAnsi="Book Antiqua" w:cs="Times New Roman"/>
          <w:sz w:val="24"/>
          <w:szCs w:val="24"/>
        </w:rPr>
        <w:t>, Venice, Fla.; seven grandchildren and two great-grandchildren.</w:t>
      </w:r>
    </w:p>
    <w:p w:rsidR="00164A20" w:rsidRPr="002F674E" w:rsidRDefault="00164A20" w:rsidP="006D36CD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2F674E">
        <w:rPr>
          <w:rFonts w:ascii="Book Antiqua" w:eastAsia="Times New Roman" w:hAnsi="Book Antiqua" w:cs="Times New Roman"/>
          <w:sz w:val="24"/>
          <w:szCs w:val="24"/>
        </w:rPr>
        <w:t xml:space="preserve">   Private services will be held at Baird-Freeman Funeral Home with burial to follow in Bluff Point Cemetery.  There are no calling hours.</w:t>
      </w:r>
    </w:p>
    <w:p w:rsidR="00164A20" w:rsidRPr="002F674E" w:rsidRDefault="00164A20" w:rsidP="006D36CD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2F674E">
        <w:rPr>
          <w:rFonts w:ascii="Book Antiqua" w:eastAsia="Times New Roman" w:hAnsi="Book Antiqua" w:cs="Times New Roman"/>
          <w:sz w:val="24"/>
          <w:szCs w:val="24"/>
        </w:rPr>
        <w:t xml:space="preserve">   Memorials may be made to the jay County Conservation Club.</w:t>
      </w:r>
    </w:p>
    <w:p w:rsidR="00923B75" w:rsidRPr="002F674E" w:rsidRDefault="00923B75" w:rsidP="006D36CD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</w:p>
    <w:p w:rsidR="00B57F76" w:rsidRPr="002F674E" w:rsidRDefault="00923B75" w:rsidP="003A1CBC">
      <w:pPr>
        <w:spacing w:after="0"/>
        <w:rPr>
          <w:rFonts w:ascii="Book Antiqua" w:eastAsia="Times New Roman" w:hAnsi="Book Antiqua" w:cs="Times New Roman"/>
          <w:b/>
          <w:sz w:val="24"/>
          <w:szCs w:val="24"/>
        </w:rPr>
      </w:pPr>
      <w:r w:rsidRPr="002F674E">
        <w:rPr>
          <w:rFonts w:ascii="Book Antiqua" w:eastAsia="Times New Roman" w:hAnsi="Book Antiqua" w:cs="Times New Roman"/>
          <w:b/>
          <w:sz w:val="24"/>
          <w:szCs w:val="24"/>
        </w:rPr>
        <w:t>Commercial Review</w:t>
      </w:r>
      <w:r w:rsidR="002F674E" w:rsidRPr="002F674E">
        <w:rPr>
          <w:rFonts w:ascii="Book Antiqua" w:eastAsia="Times New Roman" w:hAnsi="Book Antiqua" w:cs="Times New Roman"/>
          <w:b/>
          <w:sz w:val="24"/>
          <w:szCs w:val="24"/>
        </w:rPr>
        <w:t xml:space="preserve">, Portland, IN; </w:t>
      </w:r>
      <w:r w:rsidR="00164A20" w:rsidRPr="002F674E">
        <w:rPr>
          <w:rFonts w:ascii="Book Antiqua" w:eastAsia="Times New Roman" w:hAnsi="Book Antiqua" w:cs="Times New Roman"/>
          <w:b/>
          <w:sz w:val="24"/>
          <w:szCs w:val="24"/>
        </w:rPr>
        <w:t>November 10, 1993</w:t>
      </w:r>
    </w:p>
    <w:p w:rsidR="002F674E" w:rsidRPr="002F674E" w:rsidRDefault="002F674E" w:rsidP="003A1CBC">
      <w:pPr>
        <w:spacing w:after="0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2F674E" w:rsidRPr="002F674E" w:rsidRDefault="002F674E" w:rsidP="003A1CBC">
      <w:pPr>
        <w:spacing w:after="0"/>
        <w:rPr>
          <w:rFonts w:ascii="Book Antiqua" w:hAnsi="Book Antiqua"/>
          <w:b/>
          <w:sz w:val="24"/>
          <w:szCs w:val="24"/>
        </w:rPr>
      </w:pPr>
      <w:r w:rsidRPr="002F674E">
        <w:rPr>
          <w:rFonts w:ascii="Book Antiqua" w:eastAsia="Times New Roman" w:hAnsi="Book Antiqua" w:cs="Times New Roman"/>
          <w:b/>
          <w:sz w:val="24"/>
          <w:szCs w:val="24"/>
        </w:rPr>
        <w:t>Contributed by Jim Cox</w:t>
      </w:r>
    </w:p>
    <w:sectPr w:rsidR="002F674E" w:rsidRPr="002F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76"/>
    <w:rsid w:val="000D44E9"/>
    <w:rsid w:val="00164A20"/>
    <w:rsid w:val="00184453"/>
    <w:rsid w:val="001E5E6E"/>
    <w:rsid w:val="002F674E"/>
    <w:rsid w:val="003328BE"/>
    <w:rsid w:val="003A1CBC"/>
    <w:rsid w:val="004C4886"/>
    <w:rsid w:val="006D36CD"/>
    <w:rsid w:val="007E7C52"/>
    <w:rsid w:val="00923B75"/>
    <w:rsid w:val="009947B6"/>
    <w:rsid w:val="00A02139"/>
    <w:rsid w:val="00B55454"/>
    <w:rsid w:val="00B57F76"/>
    <w:rsid w:val="00C95CB0"/>
    <w:rsid w:val="00D05550"/>
    <w:rsid w:val="00D10131"/>
    <w:rsid w:val="00E16677"/>
    <w:rsid w:val="00F05F77"/>
    <w:rsid w:val="00F108B3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47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47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2016-10-22T14:12:00Z</dcterms:created>
  <dcterms:modified xsi:type="dcterms:W3CDTF">2016-10-25T17:02:00Z</dcterms:modified>
</cp:coreProperties>
</file>