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0B1" w:rsidRPr="00C660B1" w:rsidRDefault="00C660B1" w:rsidP="00C660B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333333"/>
          <w:sz w:val="40"/>
          <w:szCs w:val="40"/>
        </w:rPr>
      </w:pPr>
      <w:r w:rsidRPr="00C660B1">
        <w:rPr>
          <w:rFonts w:ascii="Book Antiqua" w:eastAsia="Times New Roman" w:hAnsi="Book Antiqua" w:cs="Segoe UI"/>
          <w:color w:val="333333"/>
          <w:sz w:val="40"/>
          <w:szCs w:val="40"/>
        </w:rPr>
        <w:t xml:space="preserve">Esther Victoria </w:t>
      </w:r>
      <w:r>
        <w:rPr>
          <w:rFonts w:ascii="Book Antiqua" w:eastAsia="Times New Roman" w:hAnsi="Book Antiqua" w:cs="Segoe UI"/>
          <w:color w:val="333333"/>
          <w:sz w:val="40"/>
          <w:szCs w:val="40"/>
        </w:rPr>
        <w:t xml:space="preserve">(Walker) </w:t>
      </w:r>
      <w:bookmarkStart w:id="0" w:name="_GoBack"/>
      <w:bookmarkEnd w:id="0"/>
      <w:proofErr w:type="spellStart"/>
      <w:r w:rsidRPr="00C660B1">
        <w:rPr>
          <w:rFonts w:ascii="Book Antiqua" w:eastAsia="Times New Roman" w:hAnsi="Book Antiqua" w:cs="Segoe UI"/>
          <w:color w:val="333333"/>
          <w:sz w:val="40"/>
          <w:szCs w:val="40"/>
        </w:rPr>
        <w:t>Burkey</w:t>
      </w:r>
      <w:proofErr w:type="spellEnd"/>
    </w:p>
    <w:p w:rsidR="00C660B1" w:rsidRDefault="00C660B1" w:rsidP="00C660B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333333"/>
          <w:sz w:val="40"/>
          <w:szCs w:val="40"/>
        </w:rPr>
      </w:pPr>
      <w:r w:rsidRPr="00C660B1">
        <w:rPr>
          <w:rFonts w:ascii="Book Antiqua" w:eastAsia="Times New Roman" w:hAnsi="Book Antiqua" w:cs="Segoe UI"/>
          <w:color w:val="333333"/>
          <w:sz w:val="40"/>
          <w:szCs w:val="40"/>
        </w:rPr>
        <w:t>Aril 29, 1920 - April 29, 2006</w:t>
      </w:r>
    </w:p>
    <w:p w:rsidR="00C660B1" w:rsidRPr="00C660B1" w:rsidRDefault="00C660B1" w:rsidP="00C660B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333333"/>
          <w:sz w:val="24"/>
          <w:szCs w:val="24"/>
        </w:rPr>
      </w:pPr>
    </w:p>
    <w:p w:rsidR="00C660B1" w:rsidRDefault="00C660B1" w:rsidP="00C660B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333333"/>
          <w:sz w:val="24"/>
          <w:szCs w:val="24"/>
        </w:rPr>
      </w:pPr>
      <w:r>
        <w:rPr>
          <w:rFonts w:ascii="Book Antiqua" w:eastAsia="Times New Roman" w:hAnsi="Book Antiqua" w:cs="Segoe UI"/>
          <w:noProof/>
          <w:color w:val="333333"/>
          <w:sz w:val="24"/>
          <w:szCs w:val="24"/>
        </w:rPr>
        <w:drawing>
          <wp:inline distT="0" distB="0" distL="0" distR="0">
            <wp:extent cx="5943600" cy="3446145"/>
            <wp:effectExtent l="0" t="0" r="0" b="190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urkeyEstherVRussellT&amp;RuthAnn.JP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46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60B1" w:rsidRDefault="00C660B1" w:rsidP="00C660B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333333"/>
          <w:sz w:val="24"/>
          <w:szCs w:val="24"/>
        </w:rPr>
      </w:pPr>
    </w:p>
    <w:p w:rsidR="00C660B1" w:rsidRPr="00C660B1" w:rsidRDefault="00C660B1" w:rsidP="00C660B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333333"/>
          <w:sz w:val="24"/>
          <w:szCs w:val="24"/>
        </w:rPr>
      </w:pPr>
      <w:r>
        <w:rPr>
          <w:rFonts w:ascii="Book Antiqua" w:eastAsia="Times New Roman" w:hAnsi="Book Antiqua" w:cs="Segoe UI"/>
          <w:color w:val="333333"/>
          <w:sz w:val="24"/>
          <w:szCs w:val="24"/>
        </w:rPr>
        <w:t xml:space="preserve">   </w:t>
      </w:r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 xml:space="preserve">Esther Victoria </w:t>
      </w:r>
      <w:proofErr w:type="spellStart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>Burkey</w:t>
      </w:r>
      <w:proofErr w:type="spellEnd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>, 86, 721 E. High St., Portland, died Saturday at her home. </w:t>
      </w:r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br/>
      </w:r>
      <w:r>
        <w:rPr>
          <w:rFonts w:ascii="Book Antiqua" w:eastAsia="Times New Roman" w:hAnsi="Book Antiqua" w:cs="Segoe UI"/>
          <w:color w:val="333333"/>
          <w:sz w:val="24"/>
          <w:szCs w:val="24"/>
        </w:rPr>
        <w:t xml:space="preserve">   </w:t>
      </w:r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 xml:space="preserve">Born in </w:t>
      </w:r>
      <w:proofErr w:type="spellStart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>Pennville</w:t>
      </w:r>
      <w:proofErr w:type="spellEnd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 xml:space="preserve"> on April 29, 1920, to </w:t>
      </w:r>
      <w:proofErr w:type="spellStart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>Linnie</w:t>
      </w:r>
      <w:proofErr w:type="spellEnd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 xml:space="preserve"> W. and Ida Mae (Lanning) Walker, she married Russel T. </w:t>
      </w:r>
      <w:proofErr w:type="spellStart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>Burkey</w:t>
      </w:r>
      <w:proofErr w:type="spellEnd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 xml:space="preserve"> on Jan. 3, 1940. He died on April 10, 1969. </w:t>
      </w:r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br/>
      </w:r>
      <w:r>
        <w:rPr>
          <w:rFonts w:ascii="Book Antiqua" w:eastAsia="Times New Roman" w:hAnsi="Book Antiqua" w:cs="Segoe UI"/>
          <w:color w:val="333333"/>
          <w:sz w:val="24"/>
          <w:szCs w:val="24"/>
        </w:rPr>
        <w:t xml:space="preserve">   </w:t>
      </w:r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 xml:space="preserve">She had worked at </w:t>
      </w:r>
      <w:proofErr w:type="spellStart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>Beals</w:t>
      </w:r>
      <w:proofErr w:type="spellEnd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 xml:space="preserve"> Restaurant in Portland. </w:t>
      </w:r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br/>
      </w:r>
      <w:r>
        <w:rPr>
          <w:rFonts w:ascii="Book Antiqua" w:eastAsia="Times New Roman" w:hAnsi="Book Antiqua" w:cs="Segoe UI"/>
          <w:color w:val="333333"/>
          <w:sz w:val="24"/>
          <w:szCs w:val="24"/>
        </w:rPr>
        <w:t xml:space="preserve">   </w:t>
      </w:r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 xml:space="preserve">Survivors include four sons, James R. </w:t>
      </w:r>
      <w:proofErr w:type="spellStart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>Burkey</w:t>
      </w:r>
      <w:proofErr w:type="spellEnd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 xml:space="preserve"> and Daniel </w:t>
      </w:r>
      <w:proofErr w:type="spellStart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>Burkey</w:t>
      </w:r>
      <w:proofErr w:type="spellEnd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 xml:space="preserve">, both of Portland, Larry W. </w:t>
      </w:r>
      <w:proofErr w:type="spellStart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>Burkey</w:t>
      </w:r>
      <w:proofErr w:type="spellEnd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 xml:space="preserve">, Ballston Spa, N.Y., and Robert T. </w:t>
      </w:r>
      <w:proofErr w:type="spellStart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>Burkey</w:t>
      </w:r>
      <w:proofErr w:type="spellEnd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 xml:space="preserve">, Ridgeville; two brothers, William Robert Walker and Fredrick L. Walker, both of Portland; five sisters, Margaret Smith, Celina, Ohio, Mabel Holcomb, Jean </w:t>
      </w:r>
      <w:proofErr w:type="spellStart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>Balle</w:t>
      </w:r>
      <w:proofErr w:type="spellEnd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>, and Barbara Burkett, all of Portland, and Patricia Miller, Windfall; six grandchildren and several great-grandchildren. </w:t>
      </w:r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br/>
      </w:r>
      <w:r>
        <w:rPr>
          <w:rFonts w:ascii="Book Antiqua" w:eastAsia="Times New Roman" w:hAnsi="Book Antiqua" w:cs="Segoe UI"/>
          <w:color w:val="333333"/>
          <w:sz w:val="24"/>
          <w:szCs w:val="24"/>
        </w:rPr>
        <w:t xml:space="preserve">   </w:t>
      </w:r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 xml:space="preserve">Services are Tuesday at 10 a.m. in the Baird-Freeman Funeral Home with Pastor Randy Smith officiating. Burial will be in the Little </w:t>
      </w:r>
      <w:proofErr w:type="spellStart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>Salamonia</w:t>
      </w:r>
      <w:proofErr w:type="spellEnd"/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 xml:space="preserve"> Cemetery. </w:t>
      </w:r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br/>
      </w:r>
      <w:r>
        <w:rPr>
          <w:rFonts w:ascii="Book Antiqua" w:eastAsia="Times New Roman" w:hAnsi="Book Antiqua" w:cs="Segoe UI"/>
          <w:color w:val="333333"/>
          <w:sz w:val="24"/>
          <w:szCs w:val="24"/>
        </w:rPr>
        <w:t xml:space="preserve">   </w:t>
      </w:r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>Visitation is today from 5 to 8 p.m. at the funeral home. </w:t>
      </w:r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br/>
      </w:r>
      <w:r>
        <w:rPr>
          <w:rFonts w:ascii="Book Antiqua" w:eastAsia="Times New Roman" w:hAnsi="Book Antiqua" w:cs="Segoe UI"/>
          <w:color w:val="333333"/>
          <w:sz w:val="24"/>
          <w:szCs w:val="24"/>
        </w:rPr>
        <w:t xml:space="preserve">   </w:t>
      </w:r>
      <w:r w:rsidRPr="00C660B1">
        <w:rPr>
          <w:rFonts w:ascii="Book Antiqua" w:eastAsia="Times New Roman" w:hAnsi="Book Antiqua" w:cs="Segoe UI"/>
          <w:color w:val="333333"/>
          <w:sz w:val="24"/>
          <w:szCs w:val="24"/>
        </w:rPr>
        <w:t>Memorials may be sent to the Jay County Humane Society. </w:t>
      </w:r>
    </w:p>
    <w:p w:rsidR="00C660B1" w:rsidRPr="00C660B1" w:rsidRDefault="00C660B1" w:rsidP="00C660B1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333333"/>
          <w:sz w:val="24"/>
          <w:szCs w:val="24"/>
        </w:rPr>
      </w:pPr>
    </w:p>
    <w:p w:rsidR="00C660B1" w:rsidRPr="00C660B1" w:rsidRDefault="00C660B1" w:rsidP="00C660B1">
      <w:pPr>
        <w:shd w:val="clear" w:color="auto" w:fill="FFFFFF"/>
        <w:spacing w:line="240" w:lineRule="auto"/>
        <w:rPr>
          <w:rFonts w:ascii="Book Antiqua" w:eastAsia="Times New Roman" w:hAnsi="Book Antiqua" w:cs="Segoe UI"/>
          <w:b/>
          <w:color w:val="333333"/>
          <w:sz w:val="24"/>
          <w:szCs w:val="24"/>
        </w:rPr>
      </w:pPr>
      <w:r w:rsidRPr="00C660B1">
        <w:rPr>
          <w:rFonts w:ascii="Book Antiqua" w:eastAsia="Times New Roman" w:hAnsi="Book Antiqua" w:cs="Segoe UI"/>
          <w:b/>
          <w:color w:val="333333"/>
          <w:sz w:val="24"/>
          <w:szCs w:val="24"/>
        </w:rPr>
        <w:t xml:space="preserve">Commercial Review, </w:t>
      </w:r>
      <w:proofErr w:type="gramStart"/>
      <w:r w:rsidRPr="00C660B1">
        <w:rPr>
          <w:rFonts w:ascii="Book Antiqua" w:eastAsia="Times New Roman" w:hAnsi="Book Antiqua" w:cs="Segoe UI"/>
          <w:b/>
          <w:color w:val="333333"/>
          <w:sz w:val="24"/>
          <w:szCs w:val="24"/>
        </w:rPr>
        <w:t>The</w:t>
      </w:r>
      <w:proofErr w:type="gramEnd"/>
      <w:r w:rsidRPr="00C660B1">
        <w:rPr>
          <w:rFonts w:ascii="Book Antiqua" w:eastAsia="Times New Roman" w:hAnsi="Book Antiqua" w:cs="Segoe UI"/>
          <w:b/>
          <w:color w:val="333333"/>
          <w:sz w:val="24"/>
          <w:szCs w:val="24"/>
        </w:rPr>
        <w:t xml:space="preserve"> (Portland, IN) - Tuesday, May 2, 2006 </w:t>
      </w:r>
    </w:p>
    <w:p w:rsidR="006F0EA2" w:rsidRPr="00EB3F97" w:rsidRDefault="00EB3F97" w:rsidP="00EB3F97">
      <w:pPr>
        <w:pStyle w:val="yiv3806824842ox-9a74ea3480-msonormal"/>
        <w:shd w:val="clear" w:color="auto" w:fill="FFFFFF"/>
        <w:tabs>
          <w:tab w:val="left" w:pos="900"/>
        </w:tabs>
        <w:spacing w:before="0" w:beforeAutospacing="0" w:after="0" w:afterAutospacing="0" w:line="276" w:lineRule="auto"/>
        <w:rPr>
          <w:rFonts w:ascii="Book Antiqua" w:hAnsi="Book Antiqua"/>
          <w:b/>
        </w:rPr>
      </w:pPr>
      <w:r w:rsidRPr="00EB3F97">
        <w:rPr>
          <w:rFonts w:ascii="Book Antiqua" w:hAnsi="Book Antiqua"/>
          <w:b/>
        </w:rPr>
        <w:t>Contributed by Jane Edson</w:t>
      </w:r>
    </w:p>
    <w:p w:rsidR="006F0EA2" w:rsidRPr="006F0EA2" w:rsidRDefault="006F0EA2" w:rsidP="006F0EA2">
      <w:pPr>
        <w:spacing w:after="0" w:line="240" w:lineRule="auto"/>
        <w:rPr>
          <w:rFonts w:ascii="Book Antiqua" w:hAnsi="Book Antiqua"/>
          <w:b/>
          <w:sz w:val="24"/>
          <w:szCs w:val="24"/>
        </w:rPr>
      </w:pPr>
    </w:p>
    <w:sectPr w:rsidR="006F0EA2" w:rsidRPr="006F0EA2" w:rsidSect="00C660B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F4B"/>
    <w:rsid w:val="00415880"/>
    <w:rsid w:val="004A0888"/>
    <w:rsid w:val="006762FF"/>
    <w:rsid w:val="006E0398"/>
    <w:rsid w:val="006F0EA2"/>
    <w:rsid w:val="00A10A65"/>
    <w:rsid w:val="00AE6F4B"/>
    <w:rsid w:val="00BE7987"/>
    <w:rsid w:val="00C660B1"/>
    <w:rsid w:val="00CF084F"/>
    <w:rsid w:val="00D15234"/>
    <w:rsid w:val="00EB3F97"/>
    <w:rsid w:val="00FD5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B3F9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E6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06824842ox-9a74ea3480-msonormal">
    <w:name w:val="yiv3806824842ox-9a74ea3480-msonormal"/>
    <w:basedOn w:val="Normal"/>
    <w:rsid w:val="006F0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6F0EA2"/>
  </w:style>
  <w:style w:type="paragraph" w:customStyle="1" w:styleId="yiv9060735417ox-8a4e894e42-msonormal">
    <w:name w:val="yiv9060735417ox-8a4e894e42-msonormal"/>
    <w:basedOn w:val="Normal"/>
    <w:rsid w:val="00BE7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632339542ox-aadb9d11db-msonormal">
    <w:name w:val="yiv1632339542ox-aadb9d11db-msonormal"/>
    <w:basedOn w:val="Normal"/>
    <w:rsid w:val="006762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EB3F97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3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F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B3F9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E6F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06824842ox-9a74ea3480-msonormal">
    <w:name w:val="yiv3806824842ox-9a74ea3480-msonormal"/>
    <w:basedOn w:val="Normal"/>
    <w:rsid w:val="006F0E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6F0EA2"/>
  </w:style>
  <w:style w:type="paragraph" w:customStyle="1" w:styleId="yiv9060735417ox-8a4e894e42-msonormal">
    <w:name w:val="yiv9060735417ox-8a4e894e42-msonormal"/>
    <w:basedOn w:val="Normal"/>
    <w:rsid w:val="00BE7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632339542ox-aadb9d11db-msonormal">
    <w:name w:val="yiv1632339542ox-aadb9d11db-msonormal"/>
    <w:basedOn w:val="Normal"/>
    <w:rsid w:val="006762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EB3F97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B3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F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61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7882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71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2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83800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45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93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463993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9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413515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70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098759">
                          <w:marLeft w:val="0"/>
                          <w:marRight w:val="0"/>
                          <w:marTop w:val="18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3" w:color="EAE8DC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59110711">
                  <w:marLeft w:val="480"/>
                  <w:marRight w:val="240"/>
                  <w:marTop w:val="36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37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772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8382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947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084019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8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20500">
                  <w:marLeft w:val="48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8414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549680">
                  <w:marLeft w:val="480"/>
                  <w:marRight w:val="240"/>
                  <w:marTop w:val="36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112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185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49459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34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44132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314586">
                  <w:marLeft w:val="480"/>
                  <w:marRight w:val="240"/>
                  <w:marTop w:val="36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066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096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141568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90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63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607178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9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35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362568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94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4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244837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567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126385">
                  <w:marLeft w:val="48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0513100">
                  <w:marLeft w:val="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467133">
                  <w:marLeft w:val="480"/>
                  <w:marRight w:val="240"/>
                  <w:marTop w:val="36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</cp:lastModifiedBy>
  <cp:revision>2</cp:revision>
  <dcterms:created xsi:type="dcterms:W3CDTF">2017-07-03T16:09:00Z</dcterms:created>
  <dcterms:modified xsi:type="dcterms:W3CDTF">2017-07-03T16:09:00Z</dcterms:modified>
</cp:coreProperties>
</file>