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1856" w:rsidRPr="001B1856" w:rsidRDefault="001B1856" w:rsidP="001B1856">
      <w:pPr>
        <w:spacing w:after="0" w:line="240" w:lineRule="auto"/>
        <w:jc w:val="center"/>
        <w:rPr>
          <w:rFonts w:ascii="Book Antiqua" w:hAnsi="Book Antiqua"/>
          <w:sz w:val="40"/>
          <w:szCs w:val="40"/>
        </w:rPr>
      </w:pPr>
      <w:r w:rsidRPr="001B1856">
        <w:rPr>
          <w:rFonts w:ascii="Book Antiqua" w:hAnsi="Book Antiqua"/>
          <w:sz w:val="40"/>
          <w:szCs w:val="40"/>
        </w:rPr>
        <w:t>Betty Ilene (Stahl) Coy</w:t>
      </w:r>
    </w:p>
    <w:p w:rsidR="001B1856" w:rsidRPr="001B1856" w:rsidRDefault="001B1856" w:rsidP="001B1856">
      <w:pPr>
        <w:spacing w:after="0" w:line="240" w:lineRule="auto"/>
        <w:jc w:val="center"/>
        <w:rPr>
          <w:rFonts w:ascii="Book Antiqua" w:hAnsi="Book Antiqua"/>
          <w:sz w:val="40"/>
          <w:szCs w:val="40"/>
        </w:rPr>
      </w:pPr>
      <w:r w:rsidRPr="001B1856">
        <w:rPr>
          <w:rFonts w:ascii="Book Antiqua" w:hAnsi="Book Antiqua"/>
          <w:sz w:val="40"/>
          <w:szCs w:val="40"/>
        </w:rPr>
        <w:t>February 26, 1941 – January 19, 2009</w:t>
      </w:r>
    </w:p>
    <w:p w:rsidR="001B1856" w:rsidRPr="001B1856" w:rsidRDefault="001B1856" w:rsidP="001B1856">
      <w:pPr>
        <w:spacing w:after="0" w:line="240" w:lineRule="auto"/>
        <w:rPr>
          <w:rFonts w:ascii="Book Antiqua" w:hAnsi="Book Antiqua"/>
          <w:sz w:val="24"/>
          <w:szCs w:val="24"/>
        </w:rPr>
      </w:pPr>
    </w:p>
    <w:p w:rsidR="001B1856" w:rsidRDefault="001B1856" w:rsidP="001B1856">
      <w:pPr>
        <w:spacing w:line="240" w:lineRule="auto"/>
        <w:jc w:val="center"/>
        <w:rPr>
          <w:rFonts w:ascii="Book Antiqua" w:hAnsi="Book Antiqua"/>
          <w:sz w:val="24"/>
          <w:szCs w:val="24"/>
        </w:rPr>
      </w:pPr>
      <w:r w:rsidRPr="001B1856">
        <w:rPr>
          <w:rFonts w:ascii="Book Antiqua" w:hAnsi="Book Antiqua"/>
          <w:noProof/>
          <w:sz w:val="24"/>
          <w:szCs w:val="24"/>
        </w:rPr>
        <w:drawing>
          <wp:inline distT="0" distB="0" distL="0" distR="0" wp14:anchorId="24E57DDC" wp14:editId="131A342C">
            <wp:extent cx="5030796" cy="3407431"/>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y, Betty Ilene &amp; William E (Rev).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034821" cy="3410157"/>
                    </a:xfrm>
                    <a:prstGeom prst="rect">
                      <a:avLst/>
                    </a:prstGeom>
                  </pic:spPr>
                </pic:pic>
              </a:graphicData>
            </a:graphic>
          </wp:inline>
        </w:drawing>
      </w:r>
    </w:p>
    <w:p w:rsidR="001B1856" w:rsidRDefault="001B1856" w:rsidP="001B1856">
      <w:pPr>
        <w:spacing w:line="240" w:lineRule="auto"/>
        <w:jc w:val="center"/>
        <w:rPr>
          <w:rFonts w:ascii="Book Antiqua" w:hAnsi="Book Antiqua"/>
          <w:sz w:val="24"/>
          <w:szCs w:val="24"/>
        </w:rPr>
      </w:pPr>
      <w:bookmarkStart w:id="0" w:name="_GoBack"/>
      <w:bookmarkEnd w:id="0"/>
    </w:p>
    <w:p w:rsidR="001B1856" w:rsidRDefault="001B1856" w:rsidP="001B1856">
      <w:pPr>
        <w:spacing w:line="240" w:lineRule="auto"/>
        <w:rPr>
          <w:rFonts w:ascii="Book Antiqua" w:hAnsi="Book Antiqua"/>
          <w:sz w:val="24"/>
          <w:szCs w:val="24"/>
        </w:rPr>
      </w:pPr>
      <w:r w:rsidRPr="001B1856">
        <w:rPr>
          <w:rFonts w:ascii="Book Antiqua" w:hAnsi="Book Antiqua"/>
          <w:sz w:val="24"/>
          <w:szCs w:val="24"/>
        </w:rPr>
        <w:t>Betty I. Coy</w:t>
      </w:r>
      <w:r w:rsidRPr="001B1856">
        <w:rPr>
          <w:rFonts w:ascii="Book Antiqua" w:hAnsi="Book Antiqua"/>
          <w:sz w:val="24"/>
          <w:szCs w:val="24"/>
        </w:rPr>
        <w:t>,</w:t>
      </w:r>
      <w:r w:rsidRPr="001B1856">
        <w:rPr>
          <w:rFonts w:ascii="Book Antiqua" w:hAnsi="Book Antiqua"/>
          <w:sz w:val="24"/>
          <w:szCs w:val="24"/>
        </w:rPr>
        <w:t xml:space="preserve"> age 67, 720 West Walnut Street</w:t>
      </w:r>
      <w:r w:rsidRPr="001B1856">
        <w:rPr>
          <w:rFonts w:ascii="Book Antiqua" w:hAnsi="Book Antiqua"/>
          <w:sz w:val="24"/>
          <w:szCs w:val="24"/>
        </w:rPr>
        <w:t>,</w:t>
      </w:r>
      <w:r w:rsidRPr="001B1856">
        <w:rPr>
          <w:rFonts w:ascii="Book Antiqua" w:hAnsi="Book Antiqua"/>
          <w:sz w:val="24"/>
          <w:szCs w:val="24"/>
        </w:rPr>
        <w:t xml:space="preserve"> Portland passed away Monday morning [1/19/2009] in the Jay County Hospital following a sudden illness. She was born in Portland February 26, 1941</w:t>
      </w:r>
      <w:r w:rsidRPr="001B1856">
        <w:rPr>
          <w:rFonts w:ascii="Book Antiqua" w:hAnsi="Book Antiqua"/>
          <w:sz w:val="24"/>
          <w:szCs w:val="24"/>
        </w:rPr>
        <w:t>,</w:t>
      </w:r>
      <w:r w:rsidRPr="001B1856">
        <w:rPr>
          <w:rFonts w:ascii="Book Antiqua" w:hAnsi="Book Antiqua"/>
          <w:sz w:val="24"/>
          <w:szCs w:val="24"/>
        </w:rPr>
        <w:t xml:space="preserve"> the daughter of Ed and Myrtle (Hines) Stahl. She was married October 4, 1958 to William E. Coy who survives. She worked for Jay County Head Start and had been employed at Hardees. She was an Elder, Deacon, Sunday School Teacher, Organist, and </w:t>
      </w:r>
      <w:proofErr w:type="spellStart"/>
      <w:r w:rsidRPr="001B1856">
        <w:rPr>
          <w:rFonts w:ascii="Book Antiqua" w:hAnsi="Book Antiqua"/>
          <w:sz w:val="24"/>
          <w:szCs w:val="24"/>
        </w:rPr>
        <w:t>Secretery</w:t>
      </w:r>
      <w:proofErr w:type="spellEnd"/>
      <w:r w:rsidRPr="001B1856">
        <w:rPr>
          <w:rFonts w:ascii="Book Antiqua" w:hAnsi="Book Antiqua"/>
          <w:sz w:val="24"/>
          <w:szCs w:val="24"/>
        </w:rPr>
        <w:t xml:space="preserve">/Treasurer of Little </w:t>
      </w:r>
      <w:proofErr w:type="spellStart"/>
      <w:r w:rsidRPr="001B1856">
        <w:rPr>
          <w:rFonts w:ascii="Book Antiqua" w:hAnsi="Book Antiqua"/>
          <w:sz w:val="24"/>
          <w:szCs w:val="24"/>
        </w:rPr>
        <w:t>Salamonia</w:t>
      </w:r>
      <w:proofErr w:type="spellEnd"/>
      <w:r w:rsidRPr="001B1856">
        <w:rPr>
          <w:rFonts w:ascii="Book Antiqua" w:hAnsi="Book Antiqua"/>
          <w:sz w:val="24"/>
          <w:szCs w:val="24"/>
        </w:rPr>
        <w:t xml:space="preserve"> Church. She was also a member of Aglow. Surviving are her husband William, One son William E. Coy Jr. of Portland, Three daughters Kathy Fitzgerald of Fulton / </w:t>
      </w:r>
      <w:proofErr w:type="spellStart"/>
      <w:r w:rsidRPr="001B1856">
        <w:rPr>
          <w:rFonts w:ascii="Book Antiqua" w:hAnsi="Book Antiqua"/>
          <w:sz w:val="24"/>
          <w:szCs w:val="24"/>
        </w:rPr>
        <w:t>Owentown</w:t>
      </w:r>
      <w:proofErr w:type="spellEnd"/>
      <w:r w:rsidRPr="001B1856">
        <w:rPr>
          <w:rFonts w:ascii="Book Antiqua" w:hAnsi="Book Antiqua"/>
          <w:sz w:val="24"/>
          <w:szCs w:val="24"/>
        </w:rPr>
        <w:t xml:space="preserve">, Kentucky, Nancy Crites of Indianapolis and Linda </w:t>
      </w:r>
      <w:proofErr w:type="spellStart"/>
      <w:r w:rsidRPr="001B1856">
        <w:rPr>
          <w:rFonts w:ascii="Book Antiqua" w:hAnsi="Book Antiqua"/>
          <w:sz w:val="24"/>
          <w:szCs w:val="24"/>
        </w:rPr>
        <w:t>Goldacker</w:t>
      </w:r>
      <w:proofErr w:type="spellEnd"/>
      <w:r w:rsidRPr="001B1856">
        <w:rPr>
          <w:rFonts w:ascii="Book Antiqua" w:hAnsi="Book Antiqua"/>
          <w:sz w:val="24"/>
          <w:szCs w:val="24"/>
        </w:rPr>
        <w:t xml:space="preserve"> of Perrysburg, Ohio, One brother Robert Stahl of Americus, Georgia, Two sisters </w:t>
      </w:r>
      <w:proofErr w:type="spellStart"/>
      <w:r w:rsidRPr="001B1856">
        <w:rPr>
          <w:rFonts w:ascii="Book Antiqua" w:hAnsi="Book Antiqua"/>
          <w:sz w:val="24"/>
          <w:szCs w:val="24"/>
        </w:rPr>
        <w:t>Sivilla</w:t>
      </w:r>
      <w:proofErr w:type="spellEnd"/>
      <w:r w:rsidRPr="001B1856">
        <w:rPr>
          <w:rFonts w:ascii="Book Antiqua" w:hAnsi="Book Antiqua"/>
          <w:sz w:val="24"/>
          <w:szCs w:val="24"/>
        </w:rPr>
        <w:t xml:space="preserve"> Watson of Tampa, Florida and Dorothy </w:t>
      </w:r>
      <w:proofErr w:type="spellStart"/>
      <w:r w:rsidRPr="001B1856">
        <w:rPr>
          <w:rFonts w:ascii="Book Antiqua" w:hAnsi="Book Antiqua"/>
          <w:sz w:val="24"/>
          <w:szCs w:val="24"/>
        </w:rPr>
        <w:t>Bechtol</w:t>
      </w:r>
      <w:proofErr w:type="spellEnd"/>
      <w:r w:rsidRPr="001B1856">
        <w:rPr>
          <w:rFonts w:ascii="Book Antiqua" w:hAnsi="Book Antiqua"/>
          <w:sz w:val="24"/>
          <w:szCs w:val="24"/>
        </w:rPr>
        <w:t xml:space="preserve"> of Omaha, Nebraska Sixteen grandchildren and fourteen great grandchildren She was preceded in death by a sister Jean Stillwell and grandson Jacob Heath </w:t>
      </w:r>
      <w:proofErr w:type="spellStart"/>
      <w:r w:rsidRPr="001B1856">
        <w:rPr>
          <w:rFonts w:ascii="Book Antiqua" w:hAnsi="Book Antiqua"/>
          <w:sz w:val="24"/>
          <w:szCs w:val="24"/>
        </w:rPr>
        <w:t>Caylor</w:t>
      </w:r>
      <w:proofErr w:type="spellEnd"/>
      <w:r w:rsidRPr="001B1856">
        <w:rPr>
          <w:rFonts w:ascii="Book Antiqua" w:hAnsi="Book Antiqua"/>
          <w:sz w:val="24"/>
          <w:szCs w:val="24"/>
        </w:rPr>
        <w:t xml:space="preserve">. Funeral services will be Thursday at 10:00 A.M. in the Bair-Freeman Funeral Home with Pastor Esther Kershaw presiding. Burial will be in the Little </w:t>
      </w:r>
      <w:proofErr w:type="spellStart"/>
      <w:r w:rsidRPr="001B1856">
        <w:rPr>
          <w:rFonts w:ascii="Book Antiqua" w:hAnsi="Book Antiqua"/>
          <w:sz w:val="24"/>
          <w:szCs w:val="24"/>
        </w:rPr>
        <w:t>Salamonia</w:t>
      </w:r>
      <w:proofErr w:type="spellEnd"/>
      <w:r w:rsidRPr="001B1856">
        <w:rPr>
          <w:rFonts w:ascii="Book Antiqua" w:hAnsi="Book Antiqua"/>
          <w:sz w:val="24"/>
          <w:szCs w:val="24"/>
        </w:rPr>
        <w:t xml:space="preserve"> Cemetery. Visitation will be Wednesday from 4:00 – 8:00 P.M. Memorials can be [cut off] </w:t>
      </w:r>
    </w:p>
    <w:p w:rsidR="00834F0A" w:rsidRPr="001B1856" w:rsidRDefault="001B1856" w:rsidP="001B1856">
      <w:pPr>
        <w:spacing w:line="240" w:lineRule="auto"/>
        <w:rPr>
          <w:rFonts w:ascii="Book Antiqua" w:hAnsi="Book Antiqua"/>
          <w:b/>
          <w:sz w:val="24"/>
          <w:szCs w:val="24"/>
        </w:rPr>
      </w:pPr>
      <w:r w:rsidRPr="001B1856">
        <w:rPr>
          <w:rFonts w:ascii="Book Antiqua" w:hAnsi="Book Antiqua"/>
          <w:b/>
          <w:sz w:val="24"/>
          <w:szCs w:val="24"/>
        </w:rPr>
        <w:t xml:space="preserve">Contributed by Joan </w:t>
      </w:r>
      <w:proofErr w:type="spellStart"/>
      <w:r w:rsidRPr="001B1856">
        <w:rPr>
          <w:rFonts w:ascii="Book Antiqua" w:hAnsi="Book Antiqua"/>
          <w:b/>
          <w:sz w:val="24"/>
          <w:szCs w:val="24"/>
        </w:rPr>
        <w:t>Shoffner</w:t>
      </w:r>
      <w:proofErr w:type="spellEnd"/>
      <w:r w:rsidRPr="001B1856">
        <w:rPr>
          <w:rFonts w:ascii="Book Antiqua" w:hAnsi="Book Antiqua"/>
          <w:b/>
          <w:sz w:val="24"/>
          <w:szCs w:val="24"/>
        </w:rPr>
        <w:t xml:space="preserve"> – no source listed</w:t>
      </w:r>
    </w:p>
    <w:sectPr w:rsidR="00834F0A" w:rsidRPr="001B18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1856"/>
    <w:rsid w:val="001B1856"/>
    <w:rsid w:val="00834F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18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185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18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185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202</Words>
  <Characters>1156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cp:lastModifiedBy>
  <cp:revision>1</cp:revision>
  <dcterms:created xsi:type="dcterms:W3CDTF">2017-06-27T02:44:00Z</dcterms:created>
  <dcterms:modified xsi:type="dcterms:W3CDTF">2017-06-27T02:49:00Z</dcterms:modified>
</cp:coreProperties>
</file>