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2CF9" w:rsidRPr="008D2CF9" w:rsidRDefault="008D2CF9" w:rsidP="008D2CF9">
      <w:pPr>
        <w:shd w:val="clear" w:color="auto" w:fill="FFFFFF"/>
        <w:spacing w:after="0" w:line="240" w:lineRule="auto"/>
        <w:jc w:val="center"/>
        <w:outlineLvl w:val="4"/>
        <w:rPr>
          <w:rFonts w:ascii="Book Antiqua" w:eastAsia="Times New Roman" w:hAnsi="Book Antiqua" w:cs="Segoe UI"/>
          <w:color w:val="333333"/>
          <w:sz w:val="40"/>
          <w:szCs w:val="40"/>
        </w:rPr>
      </w:pPr>
      <w:r w:rsidRPr="008D2CF9">
        <w:rPr>
          <w:rFonts w:ascii="Book Antiqua" w:eastAsia="Times New Roman" w:hAnsi="Book Antiqua" w:cs="Segoe UI"/>
          <w:color w:val="333333"/>
          <w:sz w:val="40"/>
          <w:szCs w:val="40"/>
        </w:rPr>
        <w:t>Edna</w:t>
      </w:r>
      <w:r w:rsidR="00243C47">
        <w:rPr>
          <w:rFonts w:ascii="Book Antiqua" w:eastAsia="Times New Roman" w:hAnsi="Book Antiqua" w:cs="Segoe UI"/>
          <w:color w:val="333333"/>
          <w:sz w:val="40"/>
          <w:szCs w:val="40"/>
        </w:rPr>
        <w:t xml:space="preserve"> L.</w:t>
      </w:r>
      <w:bookmarkStart w:id="0" w:name="_GoBack"/>
      <w:bookmarkEnd w:id="0"/>
      <w:r w:rsidRPr="008D2CF9">
        <w:rPr>
          <w:rFonts w:ascii="Book Antiqua" w:eastAsia="Times New Roman" w:hAnsi="Book Antiqua" w:cs="Segoe UI"/>
          <w:color w:val="333333"/>
          <w:sz w:val="40"/>
          <w:szCs w:val="40"/>
        </w:rPr>
        <w:t xml:space="preserve"> </w:t>
      </w:r>
      <w:r>
        <w:rPr>
          <w:rFonts w:ascii="Book Antiqua" w:eastAsia="Times New Roman" w:hAnsi="Book Antiqua" w:cs="Segoe UI"/>
          <w:color w:val="333333"/>
          <w:sz w:val="40"/>
          <w:szCs w:val="40"/>
        </w:rPr>
        <w:t xml:space="preserve">(Cline) </w:t>
      </w:r>
      <w:r w:rsidRPr="008D2CF9">
        <w:rPr>
          <w:rFonts w:ascii="Book Antiqua" w:eastAsia="Times New Roman" w:hAnsi="Book Antiqua" w:cs="Segoe UI"/>
          <w:color w:val="333333"/>
          <w:sz w:val="40"/>
          <w:szCs w:val="40"/>
        </w:rPr>
        <w:t>Van Note</w:t>
      </w:r>
    </w:p>
    <w:p w:rsidR="008D2CF9" w:rsidRPr="008D2CF9" w:rsidRDefault="008D2CF9" w:rsidP="008D2CF9">
      <w:pPr>
        <w:shd w:val="clear" w:color="auto" w:fill="FFFFFF"/>
        <w:spacing w:after="0" w:line="240" w:lineRule="auto"/>
        <w:jc w:val="center"/>
        <w:outlineLvl w:val="4"/>
        <w:rPr>
          <w:rFonts w:ascii="Book Antiqua" w:eastAsia="Times New Roman" w:hAnsi="Book Antiqua" w:cs="Segoe UI"/>
          <w:color w:val="333333"/>
          <w:sz w:val="40"/>
          <w:szCs w:val="40"/>
        </w:rPr>
      </w:pPr>
      <w:r w:rsidRPr="008D2CF9">
        <w:rPr>
          <w:rFonts w:ascii="Book Antiqua" w:eastAsia="Times New Roman" w:hAnsi="Book Antiqua" w:cs="Segoe UI"/>
          <w:color w:val="333333"/>
          <w:sz w:val="40"/>
          <w:szCs w:val="40"/>
        </w:rPr>
        <w:t>May 7, 1933</w:t>
      </w:r>
      <w:r>
        <w:rPr>
          <w:rFonts w:ascii="Book Antiqua" w:eastAsia="Times New Roman" w:hAnsi="Book Antiqua" w:cs="Segoe UI"/>
          <w:color w:val="333333"/>
          <w:sz w:val="40"/>
          <w:szCs w:val="40"/>
        </w:rPr>
        <w:t xml:space="preserve"> </w:t>
      </w:r>
      <w:r w:rsidRPr="008D2CF9">
        <w:rPr>
          <w:rFonts w:ascii="Book Antiqua" w:eastAsia="Times New Roman" w:hAnsi="Book Antiqua" w:cs="Segoe UI"/>
          <w:color w:val="333333"/>
          <w:sz w:val="40"/>
          <w:szCs w:val="40"/>
        </w:rPr>
        <w:t>-</w:t>
      </w:r>
      <w:r>
        <w:rPr>
          <w:rFonts w:ascii="Book Antiqua" w:eastAsia="Times New Roman" w:hAnsi="Book Antiqua" w:cs="Segoe UI"/>
          <w:color w:val="333333"/>
          <w:sz w:val="40"/>
          <w:szCs w:val="40"/>
        </w:rPr>
        <w:t xml:space="preserve"> </w:t>
      </w:r>
      <w:r w:rsidRPr="008D2CF9">
        <w:rPr>
          <w:rFonts w:ascii="Book Antiqua" w:eastAsia="Times New Roman" w:hAnsi="Book Antiqua" w:cs="Segoe UI"/>
          <w:color w:val="333333"/>
          <w:sz w:val="40"/>
          <w:szCs w:val="40"/>
        </w:rPr>
        <w:t>Dec</w:t>
      </w:r>
      <w:r>
        <w:rPr>
          <w:rFonts w:ascii="Book Antiqua" w:eastAsia="Times New Roman" w:hAnsi="Book Antiqua" w:cs="Segoe UI"/>
          <w:color w:val="333333"/>
          <w:sz w:val="40"/>
          <w:szCs w:val="40"/>
        </w:rPr>
        <w:t>ember</w:t>
      </w:r>
      <w:r w:rsidRPr="008D2CF9">
        <w:rPr>
          <w:rFonts w:ascii="Book Antiqua" w:eastAsia="Times New Roman" w:hAnsi="Book Antiqua" w:cs="Segoe UI"/>
          <w:color w:val="333333"/>
          <w:sz w:val="40"/>
          <w:szCs w:val="40"/>
        </w:rPr>
        <w:t xml:space="preserve"> 13, 2012</w:t>
      </w:r>
    </w:p>
    <w:p w:rsidR="008D2CF9" w:rsidRDefault="008D2CF9" w:rsidP="008D2CF9">
      <w:pPr>
        <w:shd w:val="clear" w:color="auto" w:fill="FFFFFF"/>
        <w:spacing w:after="0" w:line="240" w:lineRule="auto"/>
        <w:jc w:val="center"/>
        <w:outlineLvl w:val="4"/>
        <w:rPr>
          <w:rFonts w:ascii="Book Antiqua" w:eastAsia="Times New Roman" w:hAnsi="Book Antiqua" w:cs="Segoe UI"/>
          <w:color w:val="333333"/>
          <w:sz w:val="24"/>
          <w:szCs w:val="24"/>
        </w:rPr>
      </w:pPr>
    </w:p>
    <w:p w:rsidR="008D2CF9" w:rsidRDefault="008D2CF9" w:rsidP="008D2CF9">
      <w:pPr>
        <w:shd w:val="clear" w:color="auto" w:fill="FFFFFF"/>
        <w:spacing w:after="0" w:line="240" w:lineRule="auto"/>
        <w:jc w:val="center"/>
        <w:outlineLvl w:val="4"/>
        <w:rPr>
          <w:rFonts w:ascii="Book Antiqua" w:eastAsia="Times New Roman" w:hAnsi="Book Antiqua" w:cs="Segoe UI"/>
          <w:color w:val="333333"/>
          <w:sz w:val="24"/>
          <w:szCs w:val="24"/>
        </w:rPr>
      </w:pPr>
      <w:r>
        <w:rPr>
          <w:rFonts w:ascii="Book Antiqua" w:eastAsia="Times New Roman" w:hAnsi="Book Antiqua" w:cs="Segoe UI"/>
          <w:noProof/>
          <w:color w:val="333333"/>
          <w:sz w:val="24"/>
          <w:szCs w:val="24"/>
        </w:rPr>
        <w:drawing>
          <wp:inline distT="0" distB="0" distL="0" distR="0" wp14:anchorId="31FF9437" wp14:editId="34E5D826">
            <wp:extent cx="4484681"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nNoteEdnaWm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82276" cy="3198684"/>
                    </a:xfrm>
                    <a:prstGeom prst="rect">
                      <a:avLst/>
                    </a:prstGeom>
                  </pic:spPr>
                </pic:pic>
              </a:graphicData>
            </a:graphic>
          </wp:inline>
        </w:drawing>
      </w:r>
    </w:p>
    <w:p w:rsidR="008D2CF9" w:rsidRPr="008D2CF9" w:rsidRDefault="008D2CF9" w:rsidP="008D2CF9">
      <w:pPr>
        <w:shd w:val="clear" w:color="auto" w:fill="FFFFFF"/>
        <w:spacing w:after="0" w:line="240" w:lineRule="auto"/>
        <w:outlineLvl w:val="4"/>
        <w:rPr>
          <w:rFonts w:ascii="Book Antiqua" w:eastAsia="Times New Roman" w:hAnsi="Book Antiqua" w:cs="Segoe UI"/>
          <w:color w:val="333333"/>
          <w:sz w:val="24"/>
          <w:szCs w:val="24"/>
        </w:rPr>
      </w:pPr>
    </w:p>
    <w:p w:rsidR="008D2CF9" w:rsidRPr="008D2CF9" w:rsidRDefault="008D2CF9" w:rsidP="008D2CF9">
      <w:pPr>
        <w:shd w:val="clear" w:color="auto" w:fill="FFFFFF"/>
        <w:spacing w:after="0" w:line="240" w:lineRule="auto"/>
        <w:rPr>
          <w:rFonts w:ascii="Book Antiqua" w:eastAsia="Times New Roman" w:hAnsi="Book Antiqua" w:cs="Segoe UI"/>
          <w:color w:val="333333"/>
          <w:sz w:val="24"/>
          <w:szCs w:val="24"/>
        </w:rPr>
      </w:pPr>
      <w:r w:rsidRPr="008D2CF9">
        <w:rPr>
          <w:rFonts w:ascii="Book Antiqua" w:eastAsia="Times New Roman" w:hAnsi="Book Antiqua" w:cs="Segoe UI"/>
          <w:color w:val="333333"/>
          <w:sz w:val="24"/>
          <w:szCs w:val="24"/>
        </w:rPr>
        <w:t xml:space="preserve">Services for Edna L. </w:t>
      </w:r>
      <w:proofErr w:type="spellStart"/>
      <w:r w:rsidRPr="008D2CF9">
        <w:rPr>
          <w:rFonts w:ascii="Book Antiqua" w:eastAsia="Times New Roman" w:hAnsi="Book Antiqua" w:cs="Segoe UI"/>
          <w:color w:val="333333"/>
          <w:sz w:val="24"/>
          <w:szCs w:val="24"/>
        </w:rPr>
        <w:t>VanNote</w:t>
      </w:r>
      <w:proofErr w:type="spellEnd"/>
      <w:r w:rsidRPr="008D2CF9">
        <w:rPr>
          <w:rFonts w:ascii="Book Antiqua" w:eastAsia="Times New Roman" w:hAnsi="Book Antiqua" w:cs="Segoe UI"/>
          <w:color w:val="333333"/>
          <w:sz w:val="24"/>
          <w:szCs w:val="24"/>
        </w:rPr>
        <w:t xml:space="preserve">, 79, Elkhart, a former rural Bryant resident, will be held Tuesday at 11 a.m. at Williamson and Spencer Funeral Home, Portland, with Pastor </w:t>
      </w:r>
      <w:proofErr w:type="spellStart"/>
      <w:r w:rsidRPr="008D2CF9">
        <w:rPr>
          <w:rFonts w:ascii="Book Antiqua" w:eastAsia="Times New Roman" w:hAnsi="Book Antiqua" w:cs="Segoe UI"/>
          <w:color w:val="333333"/>
          <w:sz w:val="24"/>
          <w:szCs w:val="24"/>
        </w:rPr>
        <w:t>Phill</w:t>
      </w:r>
      <w:proofErr w:type="spellEnd"/>
      <w:r w:rsidRPr="008D2CF9">
        <w:rPr>
          <w:rFonts w:ascii="Book Antiqua" w:eastAsia="Times New Roman" w:hAnsi="Book Antiqua" w:cs="Segoe UI"/>
          <w:color w:val="333333"/>
          <w:sz w:val="24"/>
          <w:szCs w:val="24"/>
        </w:rPr>
        <w:t xml:space="preserve"> </w:t>
      </w:r>
      <w:proofErr w:type="spellStart"/>
      <w:r w:rsidRPr="008D2CF9">
        <w:rPr>
          <w:rFonts w:ascii="Book Antiqua" w:eastAsia="Times New Roman" w:hAnsi="Book Antiqua" w:cs="Segoe UI"/>
          <w:color w:val="333333"/>
          <w:sz w:val="24"/>
          <w:szCs w:val="24"/>
        </w:rPr>
        <w:t>Jellison</w:t>
      </w:r>
      <w:proofErr w:type="spellEnd"/>
      <w:r w:rsidRPr="008D2CF9">
        <w:rPr>
          <w:rFonts w:ascii="Book Antiqua" w:eastAsia="Times New Roman" w:hAnsi="Book Antiqua" w:cs="Segoe UI"/>
          <w:color w:val="333333"/>
          <w:sz w:val="24"/>
          <w:szCs w:val="24"/>
        </w:rPr>
        <w:t xml:space="preserve"> officiating. A </w:t>
      </w:r>
      <w:proofErr w:type="spellStart"/>
      <w:r w:rsidRPr="008D2CF9">
        <w:rPr>
          <w:rFonts w:ascii="Book Antiqua" w:eastAsia="Times New Roman" w:hAnsi="Book Antiqua" w:cs="Segoe UI"/>
          <w:color w:val="333333"/>
          <w:sz w:val="24"/>
          <w:szCs w:val="24"/>
        </w:rPr>
        <w:t>Pennville</w:t>
      </w:r>
      <w:proofErr w:type="spellEnd"/>
      <w:r w:rsidRPr="008D2CF9">
        <w:rPr>
          <w:rFonts w:ascii="Book Antiqua" w:eastAsia="Times New Roman" w:hAnsi="Book Antiqua" w:cs="Segoe UI"/>
          <w:color w:val="333333"/>
          <w:sz w:val="24"/>
          <w:szCs w:val="24"/>
        </w:rPr>
        <w:t xml:space="preserve"> native, she died Thursday at the home of her daughter in Elkhart. The daughter of Chester E. and Fay B. (Shannon) Cline, she graduated from </w:t>
      </w:r>
      <w:proofErr w:type="spellStart"/>
      <w:r w:rsidRPr="008D2CF9">
        <w:rPr>
          <w:rFonts w:ascii="Book Antiqua" w:eastAsia="Times New Roman" w:hAnsi="Book Antiqua" w:cs="Segoe UI"/>
          <w:color w:val="333333"/>
          <w:sz w:val="24"/>
          <w:szCs w:val="24"/>
        </w:rPr>
        <w:t>Pennville</w:t>
      </w:r>
      <w:proofErr w:type="spellEnd"/>
      <w:r w:rsidRPr="008D2CF9">
        <w:rPr>
          <w:rFonts w:ascii="Book Antiqua" w:eastAsia="Times New Roman" w:hAnsi="Book Antiqua" w:cs="Segoe UI"/>
          <w:color w:val="333333"/>
          <w:sz w:val="24"/>
          <w:szCs w:val="24"/>
        </w:rPr>
        <w:t xml:space="preserve"> High School in 1951. She was worked for Carl Steed and Associates, May Insurance Agency and </w:t>
      </w:r>
      <w:proofErr w:type="spellStart"/>
      <w:r w:rsidRPr="008D2CF9">
        <w:rPr>
          <w:rFonts w:ascii="Book Antiqua" w:eastAsia="Times New Roman" w:hAnsi="Book Antiqua" w:cs="Segoe UI"/>
          <w:color w:val="333333"/>
          <w:sz w:val="24"/>
          <w:szCs w:val="24"/>
        </w:rPr>
        <w:t>Pennville</w:t>
      </w:r>
      <w:proofErr w:type="spellEnd"/>
      <w:r w:rsidRPr="008D2CF9">
        <w:rPr>
          <w:rFonts w:ascii="Book Antiqua" w:eastAsia="Times New Roman" w:hAnsi="Book Antiqua" w:cs="Segoe UI"/>
          <w:color w:val="333333"/>
          <w:sz w:val="24"/>
          <w:szCs w:val="24"/>
        </w:rPr>
        <w:t xml:space="preserve"> Custom Cabinets, all in Portland, and also served as secretary for the Portland chapter of Disabled American Veterans. She attended Macklin Chapel, Bryant, and Gospel Lighthouse Church, Portland. She was married Aug. 5, 1967 to Hansel Reese, who died Dec. 24, 1987. She was married Sept. 18, 1989 to William Edward </w:t>
      </w:r>
      <w:proofErr w:type="spellStart"/>
      <w:r w:rsidRPr="008D2CF9">
        <w:rPr>
          <w:rFonts w:ascii="Book Antiqua" w:eastAsia="Times New Roman" w:hAnsi="Book Antiqua" w:cs="Segoe UI"/>
          <w:color w:val="333333"/>
          <w:sz w:val="24"/>
          <w:szCs w:val="24"/>
        </w:rPr>
        <w:t>VanNote</w:t>
      </w:r>
      <w:proofErr w:type="spellEnd"/>
      <w:r w:rsidRPr="008D2CF9">
        <w:rPr>
          <w:rFonts w:ascii="Book Antiqua" w:eastAsia="Times New Roman" w:hAnsi="Book Antiqua" w:cs="Segoe UI"/>
          <w:color w:val="333333"/>
          <w:sz w:val="24"/>
          <w:szCs w:val="24"/>
        </w:rPr>
        <w:t xml:space="preserve">, who died Sept. 29. Survivors include a daughter, </w:t>
      </w:r>
      <w:proofErr w:type="spellStart"/>
      <w:r w:rsidRPr="008D2CF9">
        <w:rPr>
          <w:rFonts w:ascii="Book Antiqua" w:eastAsia="Times New Roman" w:hAnsi="Book Antiqua" w:cs="Segoe UI"/>
          <w:color w:val="333333"/>
          <w:sz w:val="24"/>
          <w:szCs w:val="24"/>
        </w:rPr>
        <w:t>Fayellen</w:t>
      </w:r>
      <w:proofErr w:type="spellEnd"/>
      <w:r w:rsidRPr="008D2CF9">
        <w:rPr>
          <w:rFonts w:ascii="Book Antiqua" w:eastAsia="Times New Roman" w:hAnsi="Book Antiqua" w:cs="Segoe UI"/>
          <w:color w:val="333333"/>
          <w:sz w:val="24"/>
          <w:szCs w:val="24"/>
        </w:rPr>
        <w:t xml:space="preserve"> Marie </w:t>
      </w:r>
      <w:proofErr w:type="spellStart"/>
      <w:r w:rsidRPr="008D2CF9">
        <w:rPr>
          <w:rFonts w:ascii="Book Antiqua" w:eastAsia="Times New Roman" w:hAnsi="Book Antiqua" w:cs="Segoe UI"/>
          <w:color w:val="333333"/>
          <w:sz w:val="24"/>
          <w:szCs w:val="24"/>
        </w:rPr>
        <w:t>Haeck</w:t>
      </w:r>
      <w:proofErr w:type="spellEnd"/>
      <w:r w:rsidRPr="008D2CF9">
        <w:rPr>
          <w:rFonts w:ascii="Book Antiqua" w:eastAsia="Times New Roman" w:hAnsi="Book Antiqua" w:cs="Segoe UI"/>
          <w:color w:val="333333"/>
          <w:sz w:val="24"/>
          <w:szCs w:val="24"/>
        </w:rPr>
        <w:t xml:space="preserve"> (husband: Mark), Elkhart; two stepsons, Tony W. </w:t>
      </w:r>
      <w:proofErr w:type="spellStart"/>
      <w:r w:rsidRPr="008D2CF9">
        <w:rPr>
          <w:rFonts w:ascii="Book Antiqua" w:eastAsia="Times New Roman" w:hAnsi="Book Antiqua" w:cs="Segoe UI"/>
          <w:color w:val="333333"/>
          <w:sz w:val="24"/>
          <w:szCs w:val="24"/>
        </w:rPr>
        <w:t>VanNote</w:t>
      </w:r>
      <w:proofErr w:type="spellEnd"/>
      <w:r w:rsidRPr="008D2CF9">
        <w:rPr>
          <w:rFonts w:ascii="Book Antiqua" w:eastAsia="Times New Roman" w:hAnsi="Book Antiqua" w:cs="Segoe UI"/>
          <w:color w:val="333333"/>
          <w:sz w:val="24"/>
          <w:szCs w:val="24"/>
        </w:rPr>
        <w:t xml:space="preserve"> (wife: Marcie), Lynn, and Jerry </w:t>
      </w:r>
      <w:proofErr w:type="spellStart"/>
      <w:r w:rsidRPr="008D2CF9">
        <w:rPr>
          <w:rFonts w:ascii="Book Antiqua" w:eastAsia="Times New Roman" w:hAnsi="Book Antiqua" w:cs="Segoe UI"/>
          <w:color w:val="333333"/>
          <w:sz w:val="24"/>
          <w:szCs w:val="24"/>
        </w:rPr>
        <w:t>VanNote</w:t>
      </w:r>
      <w:proofErr w:type="spellEnd"/>
      <w:r w:rsidRPr="008D2CF9">
        <w:rPr>
          <w:rFonts w:ascii="Book Antiqua" w:eastAsia="Times New Roman" w:hAnsi="Book Antiqua" w:cs="Segoe UI"/>
          <w:color w:val="333333"/>
          <w:sz w:val="24"/>
          <w:szCs w:val="24"/>
        </w:rPr>
        <w:t xml:space="preserve"> (wife: Darla), Winchester; a brother, Gerald Cline, California; five grandchildren; five great-grandchildren; five step grandchildren and several step great-grandchildren. Visitation will be Monday from 4 to 8 p.m. at the funeral home, and burial will follow services Tuesday at IOOF Twin Hill Cemetery, </w:t>
      </w:r>
      <w:proofErr w:type="spellStart"/>
      <w:r w:rsidRPr="008D2CF9">
        <w:rPr>
          <w:rFonts w:ascii="Book Antiqua" w:eastAsia="Times New Roman" w:hAnsi="Book Antiqua" w:cs="Segoe UI"/>
          <w:sz w:val="24"/>
          <w:szCs w:val="24"/>
        </w:rPr>
        <w:t>Pennville</w:t>
      </w:r>
      <w:proofErr w:type="spellEnd"/>
      <w:r w:rsidRPr="008D2CF9">
        <w:rPr>
          <w:rFonts w:ascii="Book Antiqua" w:eastAsia="Times New Roman" w:hAnsi="Book Antiqua" w:cs="Segoe UI"/>
          <w:sz w:val="24"/>
          <w:szCs w:val="24"/>
        </w:rPr>
        <w:t>. Memorials may be made to Alzheimer's Association, and online condolences may be made at </w:t>
      </w:r>
      <w:hyperlink r:id="rId6" w:tgtFrame="_blank" w:history="1">
        <w:r w:rsidRPr="008D2CF9">
          <w:rPr>
            <w:rFonts w:ascii="Book Antiqua" w:eastAsia="Times New Roman" w:hAnsi="Book Antiqua" w:cs="Segoe UI"/>
            <w:sz w:val="24"/>
            <w:szCs w:val="24"/>
          </w:rPr>
          <w:t>www.williamsonspencer.com</w:t>
        </w:r>
      </w:hyperlink>
      <w:r w:rsidRPr="008D2CF9">
        <w:rPr>
          <w:rFonts w:ascii="Book Antiqua" w:eastAsia="Times New Roman" w:hAnsi="Book Antiqua" w:cs="Segoe UI"/>
          <w:sz w:val="24"/>
          <w:szCs w:val="24"/>
        </w:rPr>
        <w:t>. </w:t>
      </w:r>
    </w:p>
    <w:p w:rsidR="008D2CF9" w:rsidRPr="008D2CF9" w:rsidRDefault="008D2CF9" w:rsidP="008D2CF9">
      <w:pPr>
        <w:shd w:val="clear" w:color="auto" w:fill="FFFFFF"/>
        <w:spacing w:after="0" w:line="240" w:lineRule="auto"/>
        <w:rPr>
          <w:rFonts w:ascii="Book Antiqua" w:eastAsia="Times New Roman" w:hAnsi="Book Antiqua" w:cs="Segoe UI"/>
          <w:color w:val="333333"/>
          <w:sz w:val="24"/>
          <w:szCs w:val="24"/>
        </w:rPr>
      </w:pPr>
    </w:p>
    <w:p w:rsidR="008D2CF9" w:rsidRPr="008D2CF9" w:rsidRDefault="008D2CF9" w:rsidP="008D2CF9">
      <w:pPr>
        <w:shd w:val="clear" w:color="auto" w:fill="FFFFFF"/>
        <w:spacing w:line="240" w:lineRule="auto"/>
        <w:rPr>
          <w:rFonts w:ascii="Book Antiqua" w:eastAsia="Times New Roman" w:hAnsi="Book Antiqua" w:cs="Segoe UI"/>
          <w:b/>
          <w:color w:val="333333"/>
          <w:sz w:val="24"/>
          <w:szCs w:val="24"/>
        </w:rPr>
      </w:pPr>
      <w:r w:rsidRPr="008D2CF9">
        <w:rPr>
          <w:rFonts w:ascii="Book Antiqua" w:eastAsia="Times New Roman" w:hAnsi="Book Antiqua" w:cs="Segoe UI"/>
          <w:b/>
          <w:color w:val="333333"/>
          <w:sz w:val="24"/>
          <w:szCs w:val="24"/>
        </w:rPr>
        <w:t xml:space="preserve">Commercial Review, </w:t>
      </w:r>
      <w:proofErr w:type="gramStart"/>
      <w:r w:rsidRPr="008D2CF9">
        <w:rPr>
          <w:rFonts w:ascii="Book Antiqua" w:eastAsia="Times New Roman" w:hAnsi="Book Antiqua" w:cs="Segoe UI"/>
          <w:b/>
          <w:color w:val="333333"/>
          <w:sz w:val="24"/>
          <w:szCs w:val="24"/>
        </w:rPr>
        <w:t>The</w:t>
      </w:r>
      <w:proofErr w:type="gramEnd"/>
      <w:r w:rsidRPr="008D2CF9">
        <w:rPr>
          <w:rFonts w:ascii="Book Antiqua" w:eastAsia="Times New Roman" w:hAnsi="Book Antiqua" w:cs="Segoe UI"/>
          <w:b/>
          <w:color w:val="333333"/>
          <w:sz w:val="24"/>
          <w:szCs w:val="24"/>
        </w:rPr>
        <w:t xml:space="preserve"> (Portland, IN) — Saturday, December 15, 2012 </w:t>
      </w:r>
    </w:p>
    <w:p w:rsidR="00C32012" w:rsidRPr="008D2CF9" w:rsidRDefault="008D2CF9">
      <w:pPr>
        <w:rPr>
          <w:rFonts w:ascii="Book Antiqua" w:hAnsi="Book Antiqua"/>
          <w:b/>
          <w:sz w:val="24"/>
          <w:szCs w:val="24"/>
        </w:rPr>
      </w:pPr>
      <w:r w:rsidRPr="008D2CF9">
        <w:rPr>
          <w:rFonts w:ascii="Book Antiqua" w:hAnsi="Book Antiqua"/>
          <w:b/>
          <w:sz w:val="24"/>
          <w:szCs w:val="24"/>
        </w:rPr>
        <w:t>Contributed by Jane Edson</w:t>
      </w:r>
    </w:p>
    <w:sectPr w:rsidR="00C32012" w:rsidRPr="008D2C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2CF9"/>
    <w:rsid w:val="00243C47"/>
    <w:rsid w:val="008D2CF9"/>
    <w:rsid w:val="00C32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D2CF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8D2CF9"/>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8D2CF9"/>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2CF9"/>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8D2CF9"/>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8D2CF9"/>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8D2CF9"/>
  </w:style>
  <w:style w:type="character" w:styleId="Hyperlink">
    <w:name w:val="Hyperlink"/>
    <w:basedOn w:val="DefaultParagraphFont"/>
    <w:uiPriority w:val="99"/>
    <w:semiHidden/>
    <w:unhideWhenUsed/>
    <w:rsid w:val="008D2CF9"/>
    <w:rPr>
      <w:color w:val="0000FF"/>
      <w:u w:val="single"/>
    </w:rPr>
  </w:style>
  <w:style w:type="paragraph" w:styleId="BalloonText">
    <w:name w:val="Balloon Text"/>
    <w:basedOn w:val="Normal"/>
    <w:link w:val="BalloonTextChar"/>
    <w:uiPriority w:val="99"/>
    <w:semiHidden/>
    <w:unhideWhenUsed/>
    <w:rsid w:val="008D2C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C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8D2CF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8D2CF9"/>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link w:val="Heading5Char"/>
    <w:uiPriority w:val="9"/>
    <w:qFormat/>
    <w:rsid w:val="008D2CF9"/>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D2CF9"/>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8D2CF9"/>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8D2CF9"/>
    <w:rPr>
      <w:rFonts w:ascii="Times New Roman" w:eastAsia="Times New Roman" w:hAnsi="Times New Roman" w:cs="Times New Roman"/>
      <w:b/>
      <w:bCs/>
      <w:sz w:val="20"/>
      <w:szCs w:val="20"/>
    </w:rPr>
  </w:style>
  <w:style w:type="character" w:customStyle="1" w:styleId="apple-converted-space">
    <w:name w:val="apple-converted-space"/>
    <w:basedOn w:val="DefaultParagraphFont"/>
    <w:rsid w:val="008D2CF9"/>
  </w:style>
  <w:style w:type="character" w:styleId="Hyperlink">
    <w:name w:val="Hyperlink"/>
    <w:basedOn w:val="DefaultParagraphFont"/>
    <w:uiPriority w:val="99"/>
    <w:semiHidden/>
    <w:unhideWhenUsed/>
    <w:rsid w:val="008D2CF9"/>
    <w:rPr>
      <w:color w:val="0000FF"/>
      <w:u w:val="single"/>
    </w:rPr>
  </w:style>
  <w:style w:type="paragraph" w:styleId="BalloonText">
    <w:name w:val="Balloon Text"/>
    <w:basedOn w:val="Normal"/>
    <w:link w:val="BalloonTextChar"/>
    <w:uiPriority w:val="99"/>
    <w:semiHidden/>
    <w:unhideWhenUsed/>
    <w:rsid w:val="008D2C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CF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0200240">
      <w:bodyDiv w:val="1"/>
      <w:marLeft w:val="0"/>
      <w:marRight w:val="0"/>
      <w:marTop w:val="0"/>
      <w:marBottom w:val="0"/>
      <w:divBdr>
        <w:top w:val="none" w:sz="0" w:space="0" w:color="auto"/>
        <w:left w:val="none" w:sz="0" w:space="0" w:color="auto"/>
        <w:bottom w:val="none" w:sz="0" w:space="0" w:color="auto"/>
        <w:right w:val="none" w:sz="0" w:space="0" w:color="auto"/>
      </w:divBdr>
      <w:divsChild>
        <w:div w:id="63457126">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338464282">
              <w:marLeft w:val="0"/>
              <w:marRight w:val="0"/>
              <w:marTop w:val="0"/>
              <w:marBottom w:val="0"/>
              <w:divBdr>
                <w:top w:val="none" w:sz="0" w:space="0" w:color="auto"/>
                <w:left w:val="none" w:sz="0" w:space="0" w:color="auto"/>
                <w:bottom w:val="none" w:sz="0" w:space="0" w:color="auto"/>
                <w:right w:val="none" w:sz="0" w:space="0" w:color="auto"/>
              </w:divBdr>
              <w:divsChild>
                <w:div w:id="1021517271">
                  <w:marLeft w:val="480"/>
                  <w:marRight w:val="0"/>
                  <w:marTop w:val="360"/>
                  <w:marBottom w:val="0"/>
                  <w:divBdr>
                    <w:top w:val="none" w:sz="0" w:space="0" w:color="auto"/>
                    <w:left w:val="none" w:sz="0" w:space="0" w:color="auto"/>
                    <w:bottom w:val="none" w:sz="0" w:space="0" w:color="auto"/>
                    <w:right w:val="none" w:sz="0" w:space="0" w:color="auto"/>
                  </w:divBdr>
                </w:div>
                <w:div w:id="1115101463">
                  <w:marLeft w:val="480"/>
                  <w:marRight w:val="0"/>
                  <w:marTop w:val="0"/>
                  <w:marBottom w:val="0"/>
                  <w:divBdr>
                    <w:top w:val="none" w:sz="0" w:space="0" w:color="auto"/>
                    <w:left w:val="none" w:sz="0" w:space="0" w:color="auto"/>
                    <w:bottom w:val="none" w:sz="0" w:space="0" w:color="auto"/>
                    <w:right w:val="none" w:sz="0" w:space="0" w:color="auto"/>
                  </w:divBdr>
                  <w:divsChild>
                    <w:div w:id="627080653">
                      <w:marLeft w:val="0"/>
                      <w:marRight w:val="0"/>
                      <w:marTop w:val="0"/>
                      <w:marBottom w:val="0"/>
                      <w:divBdr>
                        <w:top w:val="none" w:sz="0" w:space="0" w:color="auto"/>
                        <w:left w:val="none" w:sz="0" w:space="0" w:color="auto"/>
                        <w:bottom w:val="none" w:sz="0" w:space="0" w:color="auto"/>
                        <w:right w:val="none" w:sz="0" w:space="0" w:color="auto"/>
                      </w:divBdr>
                      <w:divsChild>
                        <w:div w:id="1192886947">
                          <w:marLeft w:val="0"/>
                          <w:marRight w:val="0"/>
                          <w:marTop w:val="180"/>
                          <w:marBottom w:val="180"/>
                          <w:divBdr>
                            <w:top w:val="none" w:sz="0" w:space="0" w:color="auto"/>
                            <w:left w:val="none" w:sz="0" w:space="0" w:color="auto"/>
                            <w:bottom w:val="single" w:sz="6" w:space="3" w:color="EAE8DC"/>
                            <w:right w:val="none" w:sz="0" w:space="0" w:color="auto"/>
                          </w:divBdr>
                        </w:div>
                      </w:divsChild>
                    </w:div>
                  </w:divsChild>
                </w:div>
                <w:div w:id="519512629">
                  <w:marLeft w:val="480"/>
                  <w:marRight w:val="240"/>
                  <w:marTop w:val="360"/>
                  <w:marBottom w:val="360"/>
                  <w:divBdr>
                    <w:top w:val="none" w:sz="0" w:space="0" w:color="auto"/>
                    <w:left w:val="none" w:sz="0" w:space="0" w:color="auto"/>
                    <w:bottom w:val="none" w:sz="0" w:space="0" w:color="auto"/>
                    <w:right w:val="none" w:sz="0" w:space="0" w:color="auto"/>
                  </w:divBdr>
                  <w:divsChild>
                    <w:div w:id="18667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williamsonspencer.com/" TargetMode="Externa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cp:lastModifiedBy>
  <cp:revision>2</cp:revision>
  <dcterms:created xsi:type="dcterms:W3CDTF">2017-10-20T16:19:00Z</dcterms:created>
  <dcterms:modified xsi:type="dcterms:W3CDTF">2017-10-20T16:28:00Z</dcterms:modified>
</cp:coreProperties>
</file>